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1980"/>
        <w:gridCol w:w="1980"/>
      </w:tblGrid>
      <w:tr w:rsidR="00E21C50" w:rsidTr="00FD0C65">
        <w:trPr>
          <w:trHeight w:val="2213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C50" w:rsidRDefault="00DD6A9E" w:rsidP="00BB4A55">
            <w:pPr>
              <w:jc w:val="right"/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45pt;margin-top:1.5pt;width:81.35pt;height:79.65pt;z-index:251657728">
                  <v:imagedata r:id="rId7" o:title=""/>
                </v:shape>
                <o:OLEObject Type="Embed" ProgID="MS_ClipArt_Gallery.2" ShapeID="_x0000_s1027" DrawAspect="Content" ObjectID="_1621780347" r:id="rId8"/>
              </w:object>
            </w:r>
            <w:r w:rsidR="00E21C50">
              <w:t xml:space="preserve">                          </w:t>
            </w:r>
          </w:p>
          <w:p w:rsidR="00E21C50" w:rsidRDefault="00E21C50" w:rsidP="00BB4A55">
            <w:pPr>
              <w:jc w:val="right"/>
            </w:pPr>
          </w:p>
          <w:p w:rsidR="00E21C50" w:rsidRDefault="00E21C50" w:rsidP="00BB4A55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E21C50" w:rsidRDefault="00E21C50" w:rsidP="00BB4A55"/>
          <w:p w:rsidR="00E21C50" w:rsidRPr="00BB4A55" w:rsidRDefault="00E21C50" w:rsidP="00BB4A55">
            <w:pPr>
              <w:rPr>
                <w:rFonts w:ascii="Verdana" w:hAnsi="Verdana"/>
                <w:b/>
                <w:szCs w:val="24"/>
              </w:rPr>
            </w:pPr>
            <w:r>
              <w:t xml:space="preserve">                              </w:t>
            </w:r>
            <w:r w:rsidRPr="00BB4A55">
              <w:rPr>
                <w:rFonts w:ascii="Verdana" w:hAnsi="Verdana"/>
                <w:b/>
                <w:szCs w:val="24"/>
              </w:rPr>
              <w:t>RESOLUTION # ___________</w:t>
            </w:r>
            <w:r>
              <w:rPr>
                <w:rFonts w:ascii="Verdana" w:hAnsi="Verdana"/>
                <w:b/>
                <w:szCs w:val="24"/>
              </w:rPr>
              <w:t>_____</w:t>
            </w:r>
            <w:r w:rsidRPr="00BB4A55">
              <w:rPr>
                <w:rFonts w:ascii="Verdana" w:hAnsi="Verdana"/>
                <w:b/>
                <w:szCs w:val="24"/>
              </w:rPr>
              <w:t xml:space="preserve"> </w:t>
            </w:r>
          </w:p>
          <w:p w:rsidR="00E21C50" w:rsidRPr="00A42D9B" w:rsidRDefault="00E21C50" w:rsidP="00BB4A55">
            <w:pPr>
              <w:rPr>
                <w:sz w:val="15"/>
                <w:szCs w:val="15"/>
              </w:rPr>
            </w:pPr>
          </w:p>
          <w:p w:rsidR="00E21C50" w:rsidRDefault="00222711" w:rsidP="00BB4A55">
            <w:pPr>
              <w:pStyle w:val="Heading2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TO:  </w:t>
            </w:r>
            <w:r w:rsidR="00E21C50" w:rsidRPr="00C40C6F">
              <w:rPr>
                <w:rFonts w:ascii="Verdana" w:hAnsi="Verdana"/>
                <w:sz w:val="20"/>
              </w:rPr>
              <w:t>HONORABLE MEMBERS OF THE L</w:t>
            </w:r>
            <w:r w:rsidR="00E21C50">
              <w:rPr>
                <w:rFonts w:ascii="Verdana" w:hAnsi="Verdana"/>
                <w:sz w:val="20"/>
              </w:rPr>
              <w:t>A CROSSE COUNTY</w:t>
            </w:r>
          </w:p>
          <w:p w:rsidR="00E21C50" w:rsidRDefault="00222711" w:rsidP="00D53172">
            <w:pPr>
              <w:pStyle w:val="Heading2"/>
              <w:jc w:val="both"/>
            </w:pPr>
            <w:r>
              <w:rPr>
                <w:rFonts w:ascii="Verdana" w:hAnsi="Verdana"/>
                <w:sz w:val="20"/>
              </w:rPr>
              <w:t xml:space="preserve">        </w:t>
            </w:r>
            <w:r w:rsidR="00E21C50">
              <w:rPr>
                <w:rFonts w:ascii="Verdana" w:hAnsi="Verdana"/>
                <w:sz w:val="20"/>
              </w:rPr>
              <w:t xml:space="preserve">BOARD OF </w:t>
            </w:r>
            <w:r w:rsidR="00E21C50" w:rsidRPr="00C40C6F">
              <w:rPr>
                <w:rFonts w:ascii="Verdana" w:hAnsi="Verdana"/>
                <w:sz w:val="20"/>
              </w:rPr>
              <w:t>SUPERVISORS</w:t>
            </w:r>
            <w:r w:rsidR="00D53172">
              <w:t xml:space="preserve"> </w:t>
            </w:r>
            <w:r w:rsidR="00E21C50">
              <w:t xml:space="preserve">                                                            </w:t>
            </w:r>
          </w:p>
        </w:tc>
        <w:tc>
          <w:tcPr>
            <w:tcW w:w="1980" w:type="dxa"/>
            <w:tcBorders>
              <w:left w:val="nil"/>
            </w:tcBorders>
          </w:tcPr>
          <w:p w:rsidR="00E21C50" w:rsidRPr="00BB4A55" w:rsidRDefault="00E21C50" w:rsidP="00BB4A55">
            <w:pPr>
              <w:tabs>
                <w:tab w:val="right" w:leader="underscore" w:pos="1152"/>
              </w:tabs>
              <w:rPr>
                <w:rFonts w:ascii="Verdana" w:hAnsi="Verdana"/>
                <w:sz w:val="14"/>
                <w:szCs w:val="14"/>
              </w:rPr>
            </w:pPr>
          </w:p>
          <w:p w:rsidR="00E21C50" w:rsidRPr="00BB4A55" w:rsidRDefault="00E21C50" w:rsidP="00BB4A55">
            <w:pPr>
              <w:pStyle w:val="Heading1"/>
              <w:tabs>
                <w:tab w:val="right" w:leader="underscore" w:pos="1440"/>
              </w:tabs>
              <w:rPr>
                <w:rFonts w:ascii="Verdana" w:hAnsi="Verdana"/>
                <w:b/>
                <w:sz w:val="20"/>
                <w:u w:val="none"/>
              </w:rPr>
            </w:pPr>
            <w:r w:rsidRPr="00BB4A55">
              <w:rPr>
                <w:rFonts w:ascii="Verdana" w:hAnsi="Verdana"/>
                <w:b/>
                <w:sz w:val="20"/>
              </w:rPr>
              <w:t>ITEM #</w:t>
            </w:r>
            <w:r w:rsidRPr="00BB4A55">
              <w:rPr>
                <w:rFonts w:ascii="Verdana" w:hAnsi="Verdana"/>
                <w:b/>
                <w:sz w:val="20"/>
              </w:rPr>
              <w:tab/>
            </w:r>
            <w:r w:rsidRPr="00BB4A55">
              <w:rPr>
                <w:rFonts w:ascii="Verdana" w:hAnsi="Verdana"/>
                <w:b/>
                <w:sz w:val="20"/>
                <w:u w:val="none"/>
              </w:rPr>
              <w:t xml:space="preserve">  </w:t>
            </w:r>
          </w:p>
          <w:p w:rsidR="00E21C50" w:rsidRPr="00281B50" w:rsidRDefault="00E21C50" w:rsidP="00BB4A55">
            <w:pPr>
              <w:tabs>
                <w:tab w:val="right" w:leader="underscore" w:pos="1152"/>
              </w:tabs>
              <w:rPr>
                <w:rFonts w:ascii="Verdana" w:hAnsi="Verdana"/>
                <w:sz w:val="12"/>
                <w:szCs w:val="12"/>
              </w:rPr>
            </w:pPr>
          </w:p>
          <w:p w:rsidR="00E21C50" w:rsidRPr="00BB4A55" w:rsidRDefault="00E21C50" w:rsidP="00BB4A55">
            <w:pPr>
              <w:pStyle w:val="Heading1"/>
              <w:tabs>
                <w:tab w:val="right" w:leader="underscore" w:pos="1152"/>
              </w:tabs>
              <w:rPr>
                <w:rFonts w:ascii="Verdana" w:hAnsi="Verdana"/>
                <w:b/>
                <w:sz w:val="17"/>
                <w:szCs w:val="17"/>
              </w:rPr>
            </w:pPr>
            <w:r w:rsidRPr="00BB4A55">
              <w:rPr>
                <w:rFonts w:ascii="Verdana" w:hAnsi="Verdana"/>
                <w:b/>
                <w:sz w:val="17"/>
                <w:szCs w:val="17"/>
              </w:rPr>
              <w:t>BOARD ACTION</w:t>
            </w:r>
          </w:p>
          <w:p w:rsidR="00E21C50" w:rsidRPr="00BB4A55" w:rsidRDefault="00E21C50" w:rsidP="00BB4A55">
            <w:pPr>
              <w:tabs>
                <w:tab w:val="right" w:leader="underscore" w:pos="1152"/>
              </w:tabs>
              <w:rPr>
                <w:rFonts w:ascii="Verdana" w:hAnsi="Verdana"/>
                <w:sz w:val="14"/>
                <w:szCs w:val="14"/>
              </w:rPr>
            </w:pP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Adopted: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For: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 xml:space="preserve">Against: 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Abstain: </w:t>
            </w:r>
            <w:r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Abs/Excd: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Vote Req: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D53172">
            <w:pPr>
              <w:tabs>
                <w:tab w:val="right" w:leader="underscore" w:pos="1440"/>
              </w:tabs>
              <w:rPr>
                <w:rFonts w:ascii="Verdana" w:hAnsi="Verdana"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Other Action</w:t>
            </w:r>
            <w:r w:rsidRPr="00BB4A55">
              <w:rPr>
                <w:rFonts w:ascii="Verdana" w:hAnsi="Verdana"/>
                <w:sz w:val="14"/>
                <w:szCs w:val="14"/>
              </w:rPr>
              <w:t>:</w:t>
            </w:r>
            <w:r w:rsidRPr="00BB4A55">
              <w:rPr>
                <w:rFonts w:ascii="Verdana" w:hAnsi="Verdana"/>
                <w:sz w:val="14"/>
                <w:szCs w:val="14"/>
              </w:rPr>
              <w:tab/>
            </w: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</w:tcPr>
          <w:p w:rsidR="00E21C50" w:rsidRDefault="00E21C50" w:rsidP="00BB4A55">
            <w:pPr>
              <w:pStyle w:val="Heading1"/>
              <w:tabs>
                <w:tab w:val="right" w:leader="underscore" w:pos="1440"/>
              </w:tabs>
              <w:rPr>
                <w:rFonts w:ascii="Verdana" w:hAnsi="Verdana"/>
                <w:sz w:val="14"/>
                <w:szCs w:val="14"/>
                <w:u w:val="none"/>
              </w:rPr>
            </w:pPr>
          </w:p>
          <w:p w:rsidR="00E21C50" w:rsidRPr="00BB4A55" w:rsidRDefault="00E21C50" w:rsidP="00BB4A55">
            <w:pPr>
              <w:tabs>
                <w:tab w:val="right" w:leader="underscore" w:pos="1440"/>
              </w:tabs>
              <w:rPr>
                <w:rFonts w:ascii="Verdana" w:hAnsi="Verdana"/>
                <w:sz w:val="14"/>
                <w:szCs w:val="14"/>
              </w:rPr>
            </w:pPr>
          </w:p>
          <w:p w:rsidR="00E21C50" w:rsidRPr="00E21C50" w:rsidRDefault="00E21C50" w:rsidP="00BB4A55">
            <w:pPr>
              <w:pStyle w:val="Heading1"/>
              <w:tabs>
                <w:tab w:val="right" w:leader="underscore" w:pos="1440"/>
              </w:tabs>
              <w:rPr>
                <w:rFonts w:ascii="Verdana" w:hAnsi="Verdana"/>
                <w:b/>
                <w:sz w:val="17"/>
                <w:szCs w:val="17"/>
              </w:rPr>
            </w:pPr>
            <w:r w:rsidRPr="00E21C50">
              <w:rPr>
                <w:rFonts w:ascii="Verdana" w:hAnsi="Verdana"/>
                <w:b/>
                <w:sz w:val="17"/>
                <w:szCs w:val="17"/>
              </w:rPr>
              <w:t>EXECUTIVE COMMITTEE</w:t>
            </w:r>
          </w:p>
          <w:p w:rsidR="00E21C50" w:rsidRPr="00E21C50" w:rsidRDefault="00E21C50" w:rsidP="00BB4A55">
            <w:pPr>
              <w:pStyle w:val="Heading1"/>
              <w:tabs>
                <w:tab w:val="right" w:leader="underscore" w:pos="1440"/>
              </w:tabs>
              <w:rPr>
                <w:rFonts w:ascii="Verdana" w:hAnsi="Verdana"/>
                <w:b/>
                <w:sz w:val="17"/>
                <w:szCs w:val="17"/>
              </w:rPr>
            </w:pPr>
            <w:r w:rsidRPr="00E21C50">
              <w:rPr>
                <w:rFonts w:ascii="Verdana" w:hAnsi="Verdana"/>
                <w:b/>
                <w:sz w:val="17"/>
                <w:szCs w:val="17"/>
              </w:rPr>
              <w:t>ACTION</w:t>
            </w:r>
          </w:p>
          <w:p w:rsidR="00E21C50" w:rsidRPr="00BB4A55" w:rsidRDefault="00E21C50" w:rsidP="00BB4A55">
            <w:pPr>
              <w:tabs>
                <w:tab w:val="right" w:leader="underscore" w:pos="1296"/>
              </w:tabs>
              <w:rPr>
                <w:rFonts w:ascii="Verdana" w:hAnsi="Verdana"/>
                <w:sz w:val="14"/>
                <w:szCs w:val="14"/>
              </w:rPr>
            </w:pPr>
          </w:p>
          <w:p w:rsidR="00E21C50" w:rsidRPr="00BB4A55" w:rsidRDefault="00E21C50" w:rsidP="00BB4A55">
            <w:pPr>
              <w:tabs>
                <w:tab w:val="right" w:leader="underscore" w:pos="1296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Adopted: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296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For: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Default="00E21C50" w:rsidP="00BB4A55">
            <w:pPr>
              <w:tabs>
                <w:tab w:val="right" w:leader="underscore" w:pos="1296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 xml:space="preserve">Against: 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BB4A55" w:rsidRDefault="00E21C50" w:rsidP="00BB4A55">
            <w:pPr>
              <w:tabs>
                <w:tab w:val="right" w:leader="underscore" w:pos="1296"/>
              </w:tabs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Abstain: </w:t>
            </w:r>
            <w:r>
              <w:rPr>
                <w:rFonts w:ascii="Verdana" w:hAnsi="Verdana"/>
                <w:b/>
                <w:sz w:val="14"/>
                <w:szCs w:val="14"/>
              </w:rPr>
              <w:tab/>
            </w:r>
          </w:p>
          <w:p w:rsidR="00E21C50" w:rsidRPr="007C33AD" w:rsidRDefault="00E21C50" w:rsidP="007C33AD">
            <w:pPr>
              <w:tabs>
                <w:tab w:val="right" w:leader="underscore" w:pos="1296"/>
              </w:tabs>
              <w:rPr>
                <w:rFonts w:ascii="Verdana" w:hAnsi="Verdana"/>
                <w:b/>
                <w:sz w:val="14"/>
                <w:szCs w:val="14"/>
              </w:rPr>
            </w:pPr>
            <w:r w:rsidRPr="00BB4A55">
              <w:rPr>
                <w:rFonts w:ascii="Verdana" w:hAnsi="Verdana"/>
                <w:b/>
                <w:sz w:val="14"/>
                <w:szCs w:val="14"/>
              </w:rPr>
              <w:t>Abs/Excd:</w:t>
            </w:r>
            <w:r w:rsidRPr="00BB4A55">
              <w:rPr>
                <w:rFonts w:ascii="Verdana" w:hAnsi="Verdana"/>
                <w:b/>
                <w:sz w:val="14"/>
                <w:szCs w:val="14"/>
              </w:rPr>
              <w:tab/>
            </w:r>
          </w:p>
        </w:tc>
      </w:tr>
    </w:tbl>
    <w:p w:rsidR="001C7C38" w:rsidRPr="00B67267" w:rsidRDefault="001C7C38" w:rsidP="001C7C38">
      <w:pPr>
        <w:rPr>
          <w:rFonts w:ascii="Verdana" w:hAnsi="Verdana"/>
          <w:b/>
          <w:sz w:val="12"/>
          <w:szCs w:val="12"/>
          <w:u w:val="single"/>
        </w:rPr>
      </w:pPr>
    </w:p>
    <w:p w:rsidR="005211B8" w:rsidRPr="00E16705" w:rsidRDefault="00222711" w:rsidP="005211B8">
      <w:pPr>
        <w:ind w:left="-360"/>
        <w:jc w:val="both"/>
        <w:rPr>
          <w:rFonts w:ascii="Verdana" w:hAnsi="Verdana"/>
          <w:b/>
          <w:sz w:val="20"/>
        </w:rPr>
      </w:pPr>
      <w:r w:rsidRPr="00E16705">
        <w:rPr>
          <w:rFonts w:ascii="Verdana" w:hAnsi="Verdana"/>
          <w:b/>
          <w:sz w:val="20"/>
        </w:rPr>
        <w:t xml:space="preserve">RE:  </w:t>
      </w:r>
      <w:bookmarkStart w:id="0" w:name="_GoBack"/>
      <w:r w:rsidR="005211B8" w:rsidRPr="00E16705">
        <w:rPr>
          <w:rFonts w:ascii="Verdana" w:hAnsi="Verdana"/>
          <w:b/>
          <w:sz w:val="20"/>
        </w:rPr>
        <w:t>Support Expansion of Amtrak Services Chicago-</w:t>
      </w:r>
      <w:r w:rsidR="00E16705">
        <w:rPr>
          <w:rFonts w:ascii="Verdana" w:hAnsi="Verdana"/>
          <w:b/>
          <w:sz w:val="20"/>
        </w:rPr>
        <w:t>Milwaukee-</w:t>
      </w:r>
      <w:r w:rsidR="005211B8" w:rsidRPr="00E16705">
        <w:rPr>
          <w:rFonts w:ascii="Verdana" w:hAnsi="Verdana"/>
          <w:b/>
          <w:sz w:val="20"/>
        </w:rPr>
        <w:t>La Crosse-Twin Cities</w:t>
      </w:r>
      <w:bookmarkEnd w:id="0"/>
    </w:p>
    <w:p w:rsidR="005211B8" w:rsidRPr="00F16FF4" w:rsidRDefault="005211B8" w:rsidP="005211B8">
      <w:pPr>
        <w:ind w:left="-360"/>
        <w:jc w:val="both"/>
        <w:rPr>
          <w:rFonts w:ascii="Verdana" w:hAnsi="Verdana"/>
          <w:b/>
          <w:sz w:val="16"/>
          <w:szCs w:val="16"/>
        </w:rPr>
      </w:pPr>
    </w:p>
    <w:p w:rsidR="00920F3B" w:rsidRPr="00E16705" w:rsidRDefault="00920F3B" w:rsidP="00920F3B">
      <w:pPr>
        <w:ind w:left="-360" w:right="-324"/>
        <w:jc w:val="both"/>
        <w:rPr>
          <w:rFonts w:ascii="Verdana" w:hAnsi="Verdana"/>
          <w:sz w:val="20"/>
        </w:rPr>
      </w:pPr>
      <w:r w:rsidRPr="00E16705">
        <w:rPr>
          <w:rFonts w:ascii="Verdana" w:hAnsi="Verdana"/>
          <w:b/>
          <w:sz w:val="20"/>
        </w:rPr>
        <w:t xml:space="preserve">WHEREAS, </w:t>
      </w:r>
      <w:r w:rsidRPr="00E16705">
        <w:rPr>
          <w:rFonts w:ascii="Verdana" w:hAnsi="Verdana"/>
          <w:sz w:val="20"/>
        </w:rPr>
        <w:t>one way to help grow business and tourism in Wisconsin is by providing a range of affordable, safe, and convenient transportation options including expanding the frequency of Amtrak services along the Hiawatha and Empire Bu</w:t>
      </w:r>
      <w:r w:rsidR="00817A82">
        <w:rPr>
          <w:rFonts w:ascii="Verdana" w:hAnsi="Verdana"/>
          <w:sz w:val="20"/>
        </w:rPr>
        <w:t>ilder route from Chicago-Milwaukee-</w:t>
      </w:r>
      <w:r w:rsidRPr="00E16705">
        <w:rPr>
          <w:rFonts w:ascii="Verdana" w:hAnsi="Verdana"/>
          <w:sz w:val="20"/>
        </w:rPr>
        <w:t xml:space="preserve"> La Crosse to the Twin Cities</w:t>
      </w:r>
      <w:r w:rsidR="00064760">
        <w:rPr>
          <w:rFonts w:ascii="Verdana" w:hAnsi="Verdana"/>
          <w:sz w:val="20"/>
        </w:rPr>
        <w:t>;</w:t>
      </w:r>
      <w:r w:rsidRPr="00E16705">
        <w:rPr>
          <w:rFonts w:ascii="Verdana" w:hAnsi="Verdana"/>
          <w:sz w:val="20"/>
        </w:rPr>
        <w:t xml:space="preserve"> and </w:t>
      </w:r>
    </w:p>
    <w:p w:rsidR="00920F3B" w:rsidRPr="00E16705" w:rsidRDefault="00920F3B" w:rsidP="00434FD4">
      <w:pPr>
        <w:ind w:left="-360" w:right="-324"/>
        <w:jc w:val="both"/>
        <w:rPr>
          <w:rFonts w:ascii="Verdana" w:hAnsi="Verdana"/>
          <w:b/>
          <w:sz w:val="20"/>
        </w:rPr>
      </w:pPr>
    </w:p>
    <w:p w:rsidR="00434FD4" w:rsidRPr="00E16705" w:rsidRDefault="00434FD4" w:rsidP="00434FD4">
      <w:pPr>
        <w:ind w:left="-360" w:right="-324"/>
        <w:jc w:val="both"/>
        <w:rPr>
          <w:rFonts w:ascii="Verdana" w:hAnsi="Verdana"/>
          <w:sz w:val="20"/>
        </w:rPr>
      </w:pPr>
      <w:r w:rsidRPr="00E16705">
        <w:rPr>
          <w:rFonts w:ascii="Verdana" w:hAnsi="Verdana"/>
          <w:b/>
          <w:sz w:val="20"/>
        </w:rPr>
        <w:t>WHEREAS,</w:t>
      </w:r>
      <w:r w:rsidRPr="00E16705">
        <w:rPr>
          <w:rFonts w:ascii="Verdana" w:hAnsi="Verdana"/>
          <w:sz w:val="20"/>
        </w:rPr>
        <w:t xml:space="preserve"> increased ridership </w:t>
      </w:r>
      <w:r w:rsidR="00E16705" w:rsidRPr="00E16705">
        <w:rPr>
          <w:rFonts w:ascii="Verdana" w:hAnsi="Verdana"/>
          <w:sz w:val="20"/>
        </w:rPr>
        <w:t>via</w:t>
      </w:r>
      <w:r w:rsidRPr="00E16705">
        <w:rPr>
          <w:rFonts w:ascii="Verdana" w:hAnsi="Verdana"/>
          <w:sz w:val="20"/>
        </w:rPr>
        <w:t xml:space="preserve"> the Milwaukee-Chicago Hiawatha service has increased to the point that no operating subsidy will be required to </w:t>
      </w:r>
      <w:r w:rsidR="008D2769">
        <w:rPr>
          <w:rFonts w:ascii="Verdana" w:hAnsi="Verdana"/>
          <w:sz w:val="20"/>
        </w:rPr>
        <w:t>run</w:t>
      </w:r>
      <w:r w:rsidRPr="00E16705">
        <w:rPr>
          <w:rFonts w:ascii="Verdana" w:hAnsi="Verdana"/>
          <w:sz w:val="20"/>
        </w:rPr>
        <w:t xml:space="preserve"> the seven round trips per day, confirming that investment</w:t>
      </w:r>
      <w:r w:rsidR="00817A82">
        <w:rPr>
          <w:rFonts w:ascii="Verdana" w:hAnsi="Verdana"/>
          <w:sz w:val="20"/>
        </w:rPr>
        <w:t>s in competitive passenger rail service is</w:t>
      </w:r>
      <w:r w:rsidRPr="00E16705">
        <w:rPr>
          <w:rFonts w:ascii="Verdana" w:hAnsi="Verdana"/>
          <w:sz w:val="20"/>
        </w:rPr>
        <w:t xml:space="preserve"> economically</w:t>
      </w:r>
      <w:r w:rsidR="00817A82">
        <w:rPr>
          <w:rFonts w:ascii="Verdana" w:hAnsi="Verdana"/>
          <w:sz w:val="20"/>
        </w:rPr>
        <w:t xml:space="preserve"> viable</w:t>
      </w:r>
      <w:r w:rsidRPr="00E16705">
        <w:rPr>
          <w:rFonts w:ascii="Verdana" w:hAnsi="Verdana"/>
          <w:sz w:val="20"/>
        </w:rPr>
        <w:t xml:space="preserve">; and </w:t>
      </w:r>
    </w:p>
    <w:p w:rsidR="00434FD4" w:rsidRPr="00E16705" w:rsidRDefault="00434FD4" w:rsidP="005211B8">
      <w:pPr>
        <w:ind w:left="-360"/>
        <w:jc w:val="both"/>
        <w:rPr>
          <w:rFonts w:ascii="Verdana" w:hAnsi="Verdana"/>
          <w:b/>
          <w:sz w:val="20"/>
        </w:rPr>
      </w:pPr>
    </w:p>
    <w:p w:rsidR="005211B8" w:rsidRPr="00E16705" w:rsidRDefault="00222711" w:rsidP="005211B8">
      <w:pPr>
        <w:ind w:left="-360"/>
        <w:jc w:val="both"/>
        <w:rPr>
          <w:rFonts w:ascii="Verdana" w:hAnsi="Verdana"/>
          <w:sz w:val="20"/>
        </w:rPr>
      </w:pPr>
      <w:r w:rsidRPr="00E16705">
        <w:rPr>
          <w:rFonts w:ascii="Verdana" w:hAnsi="Verdana"/>
          <w:b/>
          <w:sz w:val="20"/>
        </w:rPr>
        <w:t xml:space="preserve">WHEREAS, </w:t>
      </w:r>
      <w:r w:rsidRPr="00E16705">
        <w:rPr>
          <w:rFonts w:ascii="Verdana" w:hAnsi="Verdana"/>
          <w:sz w:val="20"/>
        </w:rPr>
        <w:t xml:space="preserve"> </w:t>
      </w:r>
      <w:r w:rsidR="005211B8" w:rsidRPr="00E16705">
        <w:rPr>
          <w:rFonts w:ascii="Verdana" w:hAnsi="Verdana"/>
          <w:sz w:val="20"/>
        </w:rPr>
        <w:t>the Governor’s budget requested</w:t>
      </w:r>
      <w:r w:rsidR="00434FD4" w:rsidRPr="00E16705">
        <w:rPr>
          <w:rFonts w:ascii="Verdana" w:hAnsi="Verdana"/>
          <w:sz w:val="20"/>
        </w:rPr>
        <w:t xml:space="preserve"> funding to expand rail</w:t>
      </w:r>
      <w:r w:rsidR="005211B8" w:rsidRPr="00E16705">
        <w:rPr>
          <w:rFonts w:ascii="Verdana" w:hAnsi="Verdana"/>
          <w:sz w:val="20"/>
        </w:rPr>
        <w:t xml:space="preserve"> service between Milwaukee and Chicago on the Amtrak Hiawatha line and the legislature’s Joint Finance committee has </w:t>
      </w:r>
      <w:r w:rsidR="00817A82">
        <w:rPr>
          <w:rFonts w:ascii="Verdana" w:hAnsi="Verdana"/>
          <w:sz w:val="20"/>
        </w:rPr>
        <w:t>supported</w:t>
      </w:r>
      <w:r w:rsidR="005211B8" w:rsidRPr="00E16705">
        <w:rPr>
          <w:rFonts w:ascii="Verdana" w:hAnsi="Verdana"/>
          <w:sz w:val="20"/>
        </w:rPr>
        <w:t xml:space="preserve"> </w:t>
      </w:r>
      <w:r w:rsidR="0039506D">
        <w:rPr>
          <w:rFonts w:ascii="Verdana" w:hAnsi="Verdana"/>
          <w:sz w:val="20"/>
        </w:rPr>
        <w:t>an investment that will</w:t>
      </w:r>
      <w:r w:rsidR="005211B8" w:rsidRPr="00E16705">
        <w:rPr>
          <w:rFonts w:ascii="Verdana" w:hAnsi="Verdana"/>
          <w:sz w:val="20"/>
        </w:rPr>
        <w:t xml:space="preserve"> provide matching funds for federal transportation grants to complete the improvements to increase service from seven round trips daily to ten round trips per day; and</w:t>
      </w:r>
    </w:p>
    <w:p w:rsidR="00434FD4" w:rsidRPr="00E16705" w:rsidRDefault="00434FD4" w:rsidP="00434FD4">
      <w:pPr>
        <w:ind w:left="-360" w:right="-324"/>
        <w:jc w:val="both"/>
        <w:rPr>
          <w:rFonts w:ascii="Verdana" w:hAnsi="Verdana"/>
          <w:b/>
          <w:sz w:val="20"/>
        </w:rPr>
      </w:pPr>
    </w:p>
    <w:p w:rsidR="00E16705" w:rsidRDefault="00E16705" w:rsidP="00E16705">
      <w:pPr>
        <w:ind w:left="-360" w:right="-324"/>
        <w:jc w:val="both"/>
        <w:rPr>
          <w:rFonts w:ascii="Verdana" w:hAnsi="Verdana"/>
          <w:sz w:val="20"/>
        </w:rPr>
      </w:pPr>
      <w:r w:rsidRPr="00E16705">
        <w:rPr>
          <w:rFonts w:ascii="Verdana" w:hAnsi="Verdana"/>
          <w:b/>
          <w:sz w:val="20"/>
        </w:rPr>
        <w:t xml:space="preserve">WHEREAS, </w:t>
      </w:r>
      <w:r w:rsidR="00817A82">
        <w:rPr>
          <w:rFonts w:ascii="Verdana" w:hAnsi="Verdana"/>
          <w:sz w:val="20"/>
        </w:rPr>
        <w:t xml:space="preserve">expanding </w:t>
      </w:r>
      <w:r w:rsidR="00EF721D">
        <w:rPr>
          <w:rFonts w:ascii="Verdana" w:hAnsi="Verdana"/>
          <w:sz w:val="20"/>
        </w:rPr>
        <w:t xml:space="preserve">the </w:t>
      </w:r>
      <w:r>
        <w:rPr>
          <w:rFonts w:ascii="Verdana" w:hAnsi="Verdana"/>
          <w:sz w:val="20"/>
        </w:rPr>
        <w:t>Hiawatha s</w:t>
      </w:r>
      <w:r w:rsidR="00275363">
        <w:rPr>
          <w:rFonts w:ascii="Verdana" w:hAnsi="Verdana"/>
          <w:sz w:val="20"/>
        </w:rPr>
        <w:t>ervice pro</w:t>
      </w:r>
      <w:r w:rsidR="00EF721D">
        <w:rPr>
          <w:rFonts w:ascii="Verdana" w:hAnsi="Verdana"/>
          <w:sz w:val="20"/>
        </w:rPr>
        <w:t xml:space="preserve">vides a first step </w:t>
      </w:r>
      <w:r w:rsidR="00275363">
        <w:rPr>
          <w:rFonts w:ascii="Verdana" w:hAnsi="Verdana"/>
          <w:sz w:val="20"/>
        </w:rPr>
        <w:t xml:space="preserve">to </w:t>
      </w:r>
      <w:r w:rsidR="00EF721D">
        <w:rPr>
          <w:rFonts w:ascii="Verdana" w:hAnsi="Verdana"/>
          <w:sz w:val="20"/>
        </w:rPr>
        <w:t>enable the addition of one daily train in</w:t>
      </w:r>
      <w:r w:rsidR="00434FD4" w:rsidRPr="00E16705">
        <w:rPr>
          <w:rFonts w:ascii="Verdana" w:hAnsi="Verdana"/>
          <w:sz w:val="20"/>
        </w:rPr>
        <w:t xml:space="preserve"> each direction on the </w:t>
      </w:r>
      <w:r w:rsidR="00EF721D">
        <w:rPr>
          <w:rFonts w:ascii="Verdana" w:hAnsi="Verdana"/>
          <w:sz w:val="20"/>
        </w:rPr>
        <w:t xml:space="preserve">Amtrak service route along the </w:t>
      </w:r>
      <w:r w:rsidRPr="00E16705">
        <w:rPr>
          <w:rFonts w:ascii="Verdana" w:hAnsi="Verdana"/>
          <w:sz w:val="20"/>
        </w:rPr>
        <w:t xml:space="preserve">Chicago-Milwaukee-La Crosse-Twin Cities </w:t>
      </w:r>
      <w:r w:rsidR="00434FD4" w:rsidRPr="00E16705">
        <w:rPr>
          <w:rFonts w:ascii="Verdana" w:hAnsi="Verdana"/>
          <w:sz w:val="20"/>
        </w:rPr>
        <w:t>rail corridor</w:t>
      </w:r>
      <w:r>
        <w:rPr>
          <w:rFonts w:ascii="Verdana" w:hAnsi="Verdana"/>
          <w:sz w:val="20"/>
        </w:rPr>
        <w:t xml:space="preserve">, </w:t>
      </w:r>
      <w:r w:rsidR="00EF721D">
        <w:rPr>
          <w:rFonts w:ascii="Verdana" w:hAnsi="Verdana"/>
          <w:sz w:val="20"/>
        </w:rPr>
        <w:t xml:space="preserve">which will benefit the economy of the entire State, </w:t>
      </w:r>
      <w:r w:rsidR="0039506D">
        <w:rPr>
          <w:rFonts w:ascii="Verdana" w:hAnsi="Verdana"/>
          <w:sz w:val="20"/>
        </w:rPr>
        <w:t>making</w:t>
      </w:r>
      <w:r w:rsidR="00434FD4" w:rsidRPr="00E16705">
        <w:rPr>
          <w:rFonts w:ascii="Verdana" w:hAnsi="Verdana"/>
          <w:sz w:val="20"/>
        </w:rPr>
        <w:t xml:space="preserve"> business </w:t>
      </w:r>
      <w:r w:rsidR="0039506D">
        <w:rPr>
          <w:rFonts w:ascii="Verdana" w:hAnsi="Verdana"/>
          <w:sz w:val="20"/>
        </w:rPr>
        <w:t>and tourism travel m</w:t>
      </w:r>
      <w:r w:rsidR="00434FD4" w:rsidRPr="00E16705">
        <w:rPr>
          <w:rFonts w:ascii="Verdana" w:hAnsi="Verdana"/>
          <w:sz w:val="20"/>
        </w:rPr>
        <w:t xml:space="preserve">ore convenient </w:t>
      </w:r>
      <w:r>
        <w:rPr>
          <w:rFonts w:ascii="Verdana" w:hAnsi="Verdana"/>
          <w:sz w:val="20"/>
        </w:rPr>
        <w:t xml:space="preserve">likely increasing ridership </w:t>
      </w:r>
      <w:r w:rsidR="00274F78">
        <w:rPr>
          <w:rFonts w:ascii="Verdana" w:hAnsi="Verdana"/>
          <w:sz w:val="20"/>
        </w:rPr>
        <w:t>that could</w:t>
      </w:r>
      <w:r w:rsidR="00EF721D">
        <w:rPr>
          <w:rFonts w:ascii="Verdana" w:hAnsi="Verdana"/>
          <w:sz w:val="20"/>
        </w:rPr>
        <w:t xml:space="preserve"> eliminate</w:t>
      </w:r>
      <w:r>
        <w:rPr>
          <w:rFonts w:ascii="Verdana" w:hAnsi="Verdana"/>
          <w:sz w:val="20"/>
        </w:rPr>
        <w:t xml:space="preserve"> the </w:t>
      </w:r>
      <w:r w:rsidR="00EF721D">
        <w:rPr>
          <w:rFonts w:ascii="Verdana" w:hAnsi="Verdana"/>
          <w:sz w:val="20"/>
        </w:rPr>
        <w:t xml:space="preserve">operating </w:t>
      </w:r>
      <w:r>
        <w:rPr>
          <w:rFonts w:ascii="Verdana" w:hAnsi="Verdana"/>
          <w:sz w:val="20"/>
        </w:rPr>
        <w:t>subsidy</w:t>
      </w:r>
      <w:r w:rsidR="00064760">
        <w:rPr>
          <w:rFonts w:ascii="Verdana" w:hAnsi="Verdana"/>
          <w:sz w:val="20"/>
        </w:rPr>
        <w:t xml:space="preserve"> for the Empire route; </w:t>
      </w:r>
      <w:r>
        <w:rPr>
          <w:rFonts w:ascii="Verdana" w:hAnsi="Verdana"/>
          <w:sz w:val="20"/>
        </w:rPr>
        <w:t xml:space="preserve">and </w:t>
      </w:r>
    </w:p>
    <w:p w:rsidR="00EF721D" w:rsidRDefault="00EF721D" w:rsidP="0039506D">
      <w:pPr>
        <w:ind w:left="-360" w:right="-324"/>
        <w:jc w:val="both"/>
        <w:rPr>
          <w:rFonts w:ascii="Verdana" w:hAnsi="Verdana"/>
          <w:b/>
          <w:sz w:val="22"/>
          <w:szCs w:val="22"/>
        </w:rPr>
      </w:pPr>
    </w:p>
    <w:p w:rsidR="0039506D" w:rsidRPr="003B0AC0" w:rsidRDefault="0039506D" w:rsidP="00274F78">
      <w:pPr>
        <w:ind w:left="-360" w:right="-324"/>
        <w:jc w:val="both"/>
        <w:rPr>
          <w:rFonts w:ascii="Verdana" w:hAnsi="Verdana"/>
          <w:color w:val="000000" w:themeColor="text1"/>
          <w:sz w:val="20"/>
        </w:rPr>
      </w:pPr>
      <w:r w:rsidRPr="003B0AC0">
        <w:rPr>
          <w:rFonts w:ascii="Verdana" w:hAnsi="Verdana"/>
          <w:b/>
          <w:color w:val="000000" w:themeColor="text1"/>
          <w:sz w:val="20"/>
        </w:rPr>
        <w:t xml:space="preserve">WHEREAS, </w:t>
      </w:r>
      <w:r w:rsidRPr="003B0AC0">
        <w:rPr>
          <w:rFonts w:ascii="Verdana" w:hAnsi="Verdana"/>
          <w:color w:val="000000" w:themeColor="text1"/>
          <w:sz w:val="20"/>
        </w:rPr>
        <w:t xml:space="preserve">expansion of </w:t>
      </w:r>
      <w:r w:rsidR="003D26BE">
        <w:rPr>
          <w:rFonts w:ascii="Verdana" w:hAnsi="Verdana"/>
          <w:color w:val="000000" w:themeColor="text1"/>
          <w:sz w:val="20"/>
        </w:rPr>
        <w:t xml:space="preserve">the </w:t>
      </w:r>
      <w:r w:rsidRPr="003B0AC0">
        <w:rPr>
          <w:rFonts w:ascii="Verdana" w:hAnsi="Verdana"/>
          <w:color w:val="000000" w:themeColor="text1"/>
          <w:sz w:val="20"/>
        </w:rPr>
        <w:t xml:space="preserve">service along </w:t>
      </w:r>
      <w:r w:rsidR="00EF721D" w:rsidRPr="00E16705">
        <w:rPr>
          <w:rFonts w:ascii="Verdana" w:hAnsi="Verdana"/>
          <w:sz w:val="20"/>
        </w:rPr>
        <w:t xml:space="preserve">Chicago-Milwaukee-La Crosse-Twin Cities </w:t>
      </w:r>
      <w:r w:rsidR="00EF721D">
        <w:rPr>
          <w:rFonts w:ascii="Verdana" w:hAnsi="Verdana"/>
          <w:color w:val="000000" w:themeColor="text1"/>
          <w:sz w:val="20"/>
        </w:rPr>
        <w:t>route</w:t>
      </w:r>
      <w:r w:rsidRPr="003B0AC0">
        <w:rPr>
          <w:rFonts w:ascii="Verdana" w:hAnsi="Verdana"/>
          <w:color w:val="000000" w:themeColor="text1"/>
          <w:sz w:val="20"/>
        </w:rPr>
        <w:t xml:space="preserve"> will </w:t>
      </w:r>
      <w:r w:rsidR="00EF721D">
        <w:rPr>
          <w:rFonts w:ascii="Verdana" w:hAnsi="Verdana"/>
          <w:color w:val="000000" w:themeColor="text1"/>
          <w:sz w:val="20"/>
        </w:rPr>
        <w:t>enhance service for</w:t>
      </w:r>
      <w:r w:rsidRPr="003B0AC0">
        <w:rPr>
          <w:rFonts w:ascii="Verdana" w:hAnsi="Verdana"/>
          <w:color w:val="000000" w:themeColor="text1"/>
          <w:sz w:val="20"/>
        </w:rPr>
        <w:t xml:space="preserve"> the 17 </w:t>
      </w:r>
      <w:r w:rsidR="00EF721D">
        <w:rPr>
          <w:rFonts w:ascii="Verdana" w:hAnsi="Verdana"/>
          <w:color w:val="000000" w:themeColor="text1"/>
          <w:sz w:val="20"/>
        </w:rPr>
        <w:t xml:space="preserve">Wisconsin </w:t>
      </w:r>
      <w:r w:rsidRPr="003B0AC0">
        <w:rPr>
          <w:rFonts w:ascii="Verdana" w:hAnsi="Verdana"/>
          <w:color w:val="000000" w:themeColor="text1"/>
          <w:sz w:val="20"/>
        </w:rPr>
        <w:t>Counties adjacent to the route</w:t>
      </w:r>
      <w:r w:rsidR="003D26BE">
        <w:rPr>
          <w:rFonts w:ascii="Verdana" w:hAnsi="Verdana"/>
          <w:color w:val="000000" w:themeColor="text1"/>
          <w:sz w:val="20"/>
        </w:rPr>
        <w:t xml:space="preserve">, </w:t>
      </w:r>
      <w:r w:rsidRPr="003B0AC0">
        <w:rPr>
          <w:rFonts w:ascii="Verdana" w:hAnsi="Verdana"/>
          <w:color w:val="000000" w:themeColor="text1"/>
          <w:sz w:val="20"/>
        </w:rPr>
        <w:t>represent</w:t>
      </w:r>
      <w:r w:rsidR="00EF721D">
        <w:rPr>
          <w:rFonts w:ascii="Verdana" w:hAnsi="Verdana"/>
          <w:color w:val="000000" w:themeColor="text1"/>
          <w:sz w:val="20"/>
        </w:rPr>
        <w:t>ing</w:t>
      </w:r>
      <w:r w:rsidRPr="003B0AC0">
        <w:rPr>
          <w:rFonts w:ascii="Verdana" w:hAnsi="Verdana"/>
          <w:color w:val="000000" w:themeColor="text1"/>
          <w:sz w:val="20"/>
        </w:rPr>
        <w:t xml:space="preserve"> roughly 50% of the State’s population</w:t>
      </w:r>
      <w:r w:rsidR="00EF721D">
        <w:rPr>
          <w:rFonts w:ascii="Verdana" w:hAnsi="Verdana"/>
          <w:color w:val="000000" w:themeColor="text1"/>
          <w:sz w:val="20"/>
        </w:rPr>
        <w:t>,</w:t>
      </w:r>
      <w:r w:rsidRPr="003B0AC0">
        <w:rPr>
          <w:rFonts w:ascii="Verdana" w:hAnsi="Verdana"/>
          <w:color w:val="000000" w:themeColor="text1"/>
          <w:sz w:val="20"/>
        </w:rPr>
        <w:t xml:space="preserve"> </w:t>
      </w:r>
      <w:r w:rsidR="003D26BE">
        <w:rPr>
          <w:rFonts w:ascii="Verdana" w:hAnsi="Verdana"/>
          <w:color w:val="000000" w:themeColor="text1"/>
          <w:sz w:val="20"/>
        </w:rPr>
        <w:t xml:space="preserve">many </w:t>
      </w:r>
      <w:r w:rsidRPr="003B0AC0">
        <w:rPr>
          <w:rFonts w:ascii="Verdana" w:hAnsi="Verdana"/>
          <w:color w:val="000000" w:themeColor="text1"/>
          <w:sz w:val="20"/>
        </w:rPr>
        <w:t xml:space="preserve">within </w:t>
      </w:r>
      <w:r w:rsidR="00274F78" w:rsidRPr="003B0AC0">
        <w:rPr>
          <w:rFonts w:ascii="Verdana" w:hAnsi="Verdana"/>
          <w:color w:val="000000" w:themeColor="text1"/>
          <w:sz w:val="20"/>
        </w:rPr>
        <w:t>30-</w:t>
      </w:r>
      <w:r w:rsidRPr="003B0AC0">
        <w:rPr>
          <w:rFonts w:ascii="Verdana" w:hAnsi="Verdana"/>
          <w:color w:val="000000" w:themeColor="text1"/>
          <w:sz w:val="20"/>
        </w:rPr>
        <w:t>45 minutes driving distance to</w:t>
      </w:r>
      <w:r w:rsidR="00274F78" w:rsidRPr="003B0AC0">
        <w:rPr>
          <w:rFonts w:ascii="Verdana" w:hAnsi="Verdana"/>
          <w:color w:val="000000" w:themeColor="text1"/>
          <w:sz w:val="20"/>
        </w:rPr>
        <w:t xml:space="preserve"> a</w:t>
      </w:r>
      <w:r w:rsidR="00EF721D">
        <w:rPr>
          <w:rFonts w:ascii="Verdana" w:hAnsi="Verdana"/>
          <w:color w:val="000000" w:themeColor="text1"/>
          <w:sz w:val="20"/>
        </w:rPr>
        <w:t>n existing</w:t>
      </w:r>
      <w:r w:rsidR="00274F78" w:rsidRPr="003B0AC0">
        <w:rPr>
          <w:rFonts w:ascii="Verdana" w:hAnsi="Verdana"/>
          <w:color w:val="000000" w:themeColor="text1"/>
          <w:sz w:val="20"/>
        </w:rPr>
        <w:t xml:space="preserve"> Train Station</w:t>
      </w:r>
      <w:r w:rsidR="00FA7B83">
        <w:rPr>
          <w:rFonts w:ascii="Verdana" w:hAnsi="Verdana"/>
          <w:color w:val="000000" w:themeColor="text1"/>
          <w:sz w:val="20"/>
        </w:rPr>
        <w:t>,</w:t>
      </w:r>
      <w:r w:rsidR="00EF721D">
        <w:rPr>
          <w:rFonts w:ascii="Verdana" w:hAnsi="Verdana"/>
          <w:color w:val="000000" w:themeColor="text1"/>
          <w:sz w:val="20"/>
        </w:rPr>
        <w:t xml:space="preserve"> t</w:t>
      </w:r>
      <w:r w:rsidRPr="003B0AC0">
        <w:rPr>
          <w:rFonts w:ascii="Verdana" w:hAnsi="Verdana"/>
          <w:color w:val="000000" w:themeColor="text1"/>
          <w:sz w:val="20"/>
        </w:rPr>
        <w:t xml:space="preserve">he Counties </w:t>
      </w:r>
      <w:r w:rsidR="003B0AC0">
        <w:rPr>
          <w:rFonts w:ascii="Verdana" w:hAnsi="Verdana"/>
          <w:color w:val="000000" w:themeColor="text1"/>
          <w:sz w:val="20"/>
        </w:rPr>
        <w:t>include</w:t>
      </w:r>
      <w:r w:rsidRPr="003B0AC0">
        <w:rPr>
          <w:rFonts w:ascii="Verdana" w:hAnsi="Verdana"/>
          <w:color w:val="000000" w:themeColor="text1"/>
          <w:sz w:val="20"/>
        </w:rPr>
        <w:t>: Kenosha, Racine, Milwaukee, Waukesha, Jefferson, Dodge, Dane, Columbia, Sauk, Adams, Juneau, Monroe, La Crosse, Trempealeau,</w:t>
      </w:r>
      <w:r w:rsidR="00EF721D">
        <w:rPr>
          <w:rFonts w:ascii="Verdana" w:hAnsi="Verdana"/>
          <w:color w:val="000000" w:themeColor="text1"/>
          <w:sz w:val="20"/>
        </w:rPr>
        <w:t xml:space="preserve"> Buffalo, Pepin and St. Croix. </w:t>
      </w:r>
    </w:p>
    <w:p w:rsidR="00274F78" w:rsidRPr="003B0AC0" w:rsidRDefault="00274F78" w:rsidP="00274F78">
      <w:pPr>
        <w:ind w:left="-360" w:right="-324"/>
        <w:jc w:val="both"/>
        <w:rPr>
          <w:rFonts w:ascii="Verdana" w:hAnsi="Verdana"/>
          <w:color w:val="000000" w:themeColor="text1"/>
          <w:sz w:val="20"/>
        </w:rPr>
      </w:pPr>
    </w:p>
    <w:p w:rsidR="00434FD4" w:rsidRPr="00E16705" w:rsidRDefault="00274F78" w:rsidP="008D2769">
      <w:pPr>
        <w:autoSpaceDE w:val="0"/>
        <w:autoSpaceDN w:val="0"/>
        <w:adjustRightInd w:val="0"/>
        <w:ind w:left="-360" w:right="-324"/>
        <w:jc w:val="both"/>
        <w:rPr>
          <w:rFonts w:ascii="Verdana" w:hAnsi="Verdana"/>
          <w:sz w:val="20"/>
        </w:rPr>
      </w:pPr>
      <w:r w:rsidRPr="008D2769">
        <w:rPr>
          <w:rFonts w:ascii="Verdana" w:hAnsi="Verdana" w:cs="Arial"/>
          <w:b/>
          <w:sz w:val="20"/>
        </w:rPr>
        <w:t>NOW THEREFORE BE IT RESOLVED</w:t>
      </w:r>
      <w:r w:rsidRPr="008D2769">
        <w:rPr>
          <w:rFonts w:ascii="Verdana" w:hAnsi="Verdana" w:cs="Arial"/>
          <w:sz w:val="20"/>
        </w:rPr>
        <w:t xml:space="preserve"> </w:t>
      </w:r>
      <w:r w:rsidR="001D19EF">
        <w:rPr>
          <w:rFonts w:ascii="Verdana" w:hAnsi="Verdana" w:cs="Arial"/>
          <w:sz w:val="20"/>
        </w:rPr>
        <w:t>that</w:t>
      </w:r>
      <w:r w:rsidR="008D2769">
        <w:rPr>
          <w:rFonts w:ascii="Verdana" w:hAnsi="Verdana" w:cs="Arial"/>
          <w:sz w:val="20"/>
        </w:rPr>
        <w:t xml:space="preserve"> the La Crosse County Board of Superivsors encourage</w:t>
      </w:r>
      <w:r w:rsidR="00F16FF4">
        <w:rPr>
          <w:rFonts w:ascii="Verdana" w:hAnsi="Verdana" w:cs="Arial"/>
          <w:sz w:val="20"/>
        </w:rPr>
        <w:t>s</w:t>
      </w:r>
      <w:r w:rsidR="008D2769">
        <w:rPr>
          <w:rFonts w:ascii="Verdana" w:hAnsi="Verdana" w:cs="Arial"/>
          <w:sz w:val="20"/>
        </w:rPr>
        <w:t xml:space="preserve"> the State of Wisconsin to support t</w:t>
      </w:r>
      <w:r w:rsidR="00434FD4" w:rsidRPr="00E16705">
        <w:rPr>
          <w:rFonts w:ascii="Verdana" w:hAnsi="Verdana"/>
          <w:sz w:val="20"/>
        </w:rPr>
        <w:t xml:space="preserve">he additional bonding authority to secure matching Federal funds to make the track capacity and signal improvements necessary to increase the number of trains </w:t>
      </w:r>
      <w:r w:rsidR="00F16FF4">
        <w:rPr>
          <w:rFonts w:ascii="Verdana" w:hAnsi="Verdana"/>
          <w:sz w:val="20"/>
        </w:rPr>
        <w:t xml:space="preserve">to permit one daily train in each direction, </w:t>
      </w:r>
      <w:r w:rsidR="00434FD4" w:rsidRPr="00E16705">
        <w:rPr>
          <w:rFonts w:ascii="Verdana" w:hAnsi="Verdana"/>
          <w:sz w:val="20"/>
        </w:rPr>
        <w:t xml:space="preserve">serving </w:t>
      </w:r>
      <w:r w:rsidR="008D2769">
        <w:rPr>
          <w:rFonts w:ascii="Verdana" w:hAnsi="Verdana"/>
          <w:sz w:val="20"/>
        </w:rPr>
        <w:t>all communities along the Chicago-Milwaukee-</w:t>
      </w:r>
      <w:r w:rsidR="008D2769" w:rsidRPr="00E16705">
        <w:rPr>
          <w:rFonts w:ascii="Verdana" w:hAnsi="Verdana"/>
          <w:sz w:val="20"/>
        </w:rPr>
        <w:t xml:space="preserve"> La Crosse to the Twin Cities </w:t>
      </w:r>
      <w:r w:rsidR="00434FD4" w:rsidRPr="00E16705">
        <w:rPr>
          <w:rFonts w:ascii="Verdana" w:hAnsi="Verdana"/>
          <w:sz w:val="20"/>
        </w:rPr>
        <w:t>route</w:t>
      </w:r>
      <w:r w:rsidR="00F16FF4">
        <w:rPr>
          <w:rFonts w:ascii="Verdana" w:hAnsi="Verdana"/>
          <w:sz w:val="20"/>
        </w:rPr>
        <w:t>.</w:t>
      </w:r>
    </w:p>
    <w:p w:rsidR="002E4BE2" w:rsidRPr="00FD0C65" w:rsidRDefault="002E4BE2" w:rsidP="002E4BE2">
      <w:pPr>
        <w:autoSpaceDE w:val="0"/>
        <w:autoSpaceDN w:val="0"/>
        <w:adjustRightInd w:val="0"/>
        <w:ind w:left="-360" w:right="-324"/>
        <w:jc w:val="both"/>
        <w:rPr>
          <w:rFonts w:ascii="Verdana" w:hAnsi="Verdana" w:cs="Arial"/>
          <w:b/>
          <w:sz w:val="20"/>
        </w:rPr>
      </w:pPr>
    </w:p>
    <w:p w:rsidR="002E4BE2" w:rsidRPr="008D2769" w:rsidRDefault="00222711" w:rsidP="002E4BE2">
      <w:pPr>
        <w:autoSpaceDE w:val="0"/>
        <w:autoSpaceDN w:val="0"/>
        <w:adjustRightInd w:val="0"/>
        <w:ind w:left="-360" w:right="-324"/>
        <w:jc w:val="both"/>
        <w:rPr>
          <w:rFonts w:ascii="Verdana" w:hAnsi="Verdana" w:cs="Arial"/>
          <w:sz w:val="20"/>
        </w:rPr>
      </w:pPr>
      <w:r w:rsidRPr="008D2769">
        <w:rPr>
          <w:rFonts w:ascii="Verdana" w:hAnsi="Verdana" w:cs="Arial"/>
          <w:b/>
          <w:sz w:val="20"/>
        </w:rPr>
        <w:t>BE IT FURTHER RESOLVED</w:t>
      </w:r>
      <w:r w:rsidRPr="008D2769">
        <w:rPr>
          <w:rFonts w:ascii="Verdana" w:hAnsi="Verdana" w:cs="Arial"/>
          <w:sz w:val="20"/>
        </w:rPr>
        <w:t xml:space="preserve"> </w:t>
      </w:r>
      <w:r w:rsidR="008D2769" w:rsidRPr="008D2769">
        <w:rPr>
          <w:rFonts w:ascii="Verdana" w:hAnsi="Verdana" w:cs="Arial"/>
          <w:sz w:val="20"/>
        </w:rPr>
        <w:t xml:space="preserve">that this resolution </w:t>
      </w:r>
      <w:r w:rsidR="003B0AC0">
        <w:rPr>
          <w:rFonts w:ascii="Verdana" w:hAnsi="Verdana" w:cs="Arial"/>
          <w:sz w:val="20"/>
        </w:rPr>
        <w:t xml:space="preserve">will </w:t>
      </w:r>
      <w:r w:rsidR="005A0EEC">
        <w:rPr>
          <w:rFonts w:ascii="Verdana" w:hAnsi="Verdana" w:cs="Arial"/>
          <w:sz w:val="20"/>
        </w:rPr>
        <w:t xml:space="preserve">be </w:t>
      </w:r>
      <w:r w:rsidR="008D2769" w:rsidRPr="008D2769">
        <w:rPr>
          <w:rFonts w:ascii="Verdana" w:hAnsi="Verdana" w:cs="Arial"/>
          <w:sz w:val="20"/>
        </w:rPr>
        <w:t xml:space="preserve">forwarded to Governor Evers, the La Crosse federal and State legislative delegation </w:t>
      </w:r>
      <w:r w:rsidR="008D2769">
        <w:rPr>
          <w:rFonts w:ascii="Verdana" w:hAnsi="Verdana" w:cs="Arial"/>
          <w:sz w:val="20"/>
        </w:rPr>
        <w:t xml:space="preserve">and to the Wisconsin Counties Association to include in the WCA platform.  </w:t>
      </w:r>
    </w:p>
    <w:p w:rsidR="002E4BE2" w:rsidRPr="008D2769" w:rsidRDefault="002E4BE2" w:rsidP="00222711">
      <w:pPr>
        <w:autoSpaceDE w:val="0"/>
        <w:autoSpaceDN w:val="0"/>
        <w:adjustRightInd w:val="0"/>
        <w:ind w:left="-360" w:right="-324"/>
        <w:jc w:val="both"/>
        <w:rPr>
          <w:rFonts w:ascii="Verdana" w:hAnsi="Verdana" w:cs="Arial"/>
          <w:sz w:val="20"/>
        </w:rPr>
      </w:pPr>
    </w:p>
    <w:p w:rsidR="00222711" w:rsidRPr="008D2769" w:rsidRDefault="00222711" w:rsidP="00222711">
      <w:pPr>
        <w:ind w:left="-360" w:right="-324"/>
        <w:jc w:val="both"/>
        <w:rPr>
          <w:rFonts w:ascii="Verdana" w:hAnsi="Verdana"/>
          <w:sz w:val="20"/>
        </w:rPr>
      </w:pPr>
      <w:r w:rsidRPr="008D2769">
        <w:rPr>
          <w:rFonts w:ascii="Verdana" w:hAnsi="Verdana"/>
          <w:b/>
          <w:sz w:val="20"/>
        </w:rPr>
        <w:t xml:space="preserve">FISCAL NOTE: </w:t>
      </w:r>
      <w:r w:rsidR="008D2769" w:rsidRPr="008D2769">
        <w:rPr>
          <w:rFonts w:ascii="Verdana" w:hAnsi="Verdana"/>
          <w:sz w:val="20"/>
        </w:rPr>
        <w:t xml:space="preserve">No direct cost to La Crosse County. </w:t>
      </w:r>
    </w:p>
    <w:p w:rsidR="005A50CF" w:rsidRPr="00B67267" w:rsidRDefault="005A50CF" w:rsidP="0028471C">
      <w:pPr>
        <w:jc w:val="both"/>
        <w:rPr>
          <w:rFonts w:ascii="Verdana" w:hAnsi="Verdana"/>
          <w:b/>
          <w:sz w:val="12"/>
          <w:szCs w:val="12"/>
        </w:rPr>
      </w:pPr>
    </w:p>
    <w:tbl>
      <w:tblPr>
        <w:tblW w:w="1080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620"/>
        <w:gridCol w:w="1170"/>
        <w:gridCol w:w="270"/>
        <w:gridCol w:w="1620"/>
        <w:gridCol w:w="270"/>
        <w:gridCol w:w="1102"/>
        <w:gridCol w:w="518"/>
        <w:gridCol w:w="4230"/>
      </w:tblGrid>
      <w:tr w:rsidR="00017B0E" w:rsidRPr="000C13A9" w:rsidTr="009F7933"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:rsidR="00017B0E" w:rsidRPr="00D53172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  <w:r w:rsidRPr="00D53172">
              <w:rPr>
                <w:rFonts w:ascii="Verdana" w:hAnsi="Verdana"/>
                <w:sz w:val="18"/>
                <w:szCs w:val="18"/>
              </w:rPr>
              <w:t>Date:</w:t>
            </w:r>
          </w:p>
        </w:tc>
        <w:tc>
          <w:tcPr>
            <w:tcW w:w="270" w:type="dxa"/>
          </w:tcPr>
          <w:p w:rsidR="00017B0E" w:rsidRPr="00D53172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2" w:type="dxa"/>
          </w:tcPr>
          <w:p w:rsidR="00017B0E" w:rsidRPr="00D53172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8" w:type="dxa"/>
            <w:gridSpan w:val="2"/>
          </w:tcPr>
          <w:p w:rsidR="00017B0E" w:rsidRPr="00D53172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17B0E" w:rsidRPr="000C13A9" w:rsidTr="009F7933">
        <w:tc>
          <w:tcPr>
            <w:tcW w:w="4680" w:type="dxa"/>
            <w:gridSpan w:val="4"/>
            <w:vMerge w:val="restart"/>
            <w:tcBorders>
              <w:top w:val="single" w:sz="4" w:space="0" w:color="auto"/>
            </w:tcBorders>
          </w:tcPr>
          <w:p w:rsidR="00017B0E" w:rsidRPr="00D53172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70" w:type="dxa"/>
          </w:tcPr>
          <w:p w:rsidR="00017B0E" w:rsidRPr="00D53172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102" w:type="dxa"/>
          </w:tcPr>
          <w:p w:rsidR="00017B0E" w:rsidRPr="00D53172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748" w:type="dxa"/>
            <w:gridSpan w:val="2"/>
            <w:vMerge w:val="restart"/>
          </w:tcPr>
          <w:p w:rsidR="00017B0E" w:rsidRPr="00D53172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017B0E" w:rsidRPr="000C13A9" w:rsidTr="000C13A9">
        <w:tc>
          <w:tcPr>
            <w:tcW w:w="4680" w:type="dxa"/>
            <w:gridSpan w:val="4"/>
            <w:vMerge/>
            <w:tcBorders>
              <w:bottom w:val="single" w:sz="4" w:space="0" w:color="auto"/>
            </w:tcBorders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0" w:type="dxa"/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2" w:type="dxa"/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8" w:type="dxa"/>
            <w:gridSpan w:val="2"/>
            <w:vMerge/>
            <w:tcBorders>
              <w:bottom w:val="single" w:sz="4" w:space="0" w:color="auto"/>
            </w:tcBorders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17B0E" w:rsidRPr="000C13A9" w:rsidTr="000C13A9">
        <w:tc>
          <w:tcPr>
            <w:tcW w:w="4680" w:type="dxa"/>
            <w:gridSpan w:val="4"/>
            <w:tcBorders>
              <w:top w:val="single" w:sz="4" w:space="0" w:color="auto"/>
            </w:tcBorders>
          </w:tcPr>
          <w:p w:rsidR="00017B0E" w:rsidRPr="00BE71BF" w:rsidRDefault="009F7933" w:rsidP="00BB4A55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EXECUTIVE </w:t>
            </w:r>
            <w:r w:rsidR="00017B0E" w:rsidRPr="00BE71BF">
              <w:rPr>
                <w:rFonts w:ascii="Verdana" w:hAnsi="Verdana"/>
                <w:b/>
                <w:sz w:val="18"/>
                <w:szCs w:val="18"/>
              </w:rPr>
              <w:t>COMMITTEE CHAIR</w:t>
            </w:r>
          </w:p>
        </w:tc>
        <w:tc>
          <w:tcPr>
            <w:tcW w:w="270" w:type="dxa"/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2" w:type="dxa"/>
          </w:tcPr>
          <w:p w:rsidR="00017B0E" w:rsidRPr="00BE71BF" w:rsidRDefault="00017B0E" w:rsidP="00BB4A5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</w:tcBorders>
          </w:tcPr>
          <w:p w:rsidR="00017B0E" w:rsidRDefault="009F7933" w:rsidP="007443B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RECORDING CLERK</w:t>
            </w:r>
          </w:p>
          <w:p w:rsidR="004532A8" w:rsidRPr="00BE71BF" w:rsidRDefault="004532A8" w:rsidP="007443B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17B0E" w:rsidRPr="000C13A9" w:rsidTr="000C13A9">
        <w:tc>
          <w:tcPr>
            <w:tcW w:w="4680" w:type="dxa"/>
            <w:gridSpan w:val="4"/>
          </w:tcPr>
          <w:p w:rsidR="00017B0E" w:rsidRPr="00444E19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70" w:type="dxa"/>
          </w:tcPr>
          <w:p w:rsidR="00017B0E" w:rsidRPr="00444E19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102" w:type="dxa"/>
          </w:tcPr>
          <w:p w:rsidR="00017B0E" w:rsidRPr="00444E19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748" w:type="dxa"/>
            <w:gridSpan w:val="2"/>
          </w:tcPr>
          <w:p w:rsidR="00017B0E" w:rsidRPr="00444E19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70" w:type="dxa"/>
          </w:tcPr>
          <w:p w:rsidR="00017B0E" w:rsidRPr="00E3660C" w:rsidRDefault="007F2719" w:rsidP="000C13A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Reviewed Only</w:t>
            </w: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</w:tcPr>
          <w:p w:rsidR="007F2719" w:rsidRPr="00E3660C" w:rsidRDefault="007F2719" w:rsidP="000C13A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17B0E" w:rsidRPr="00E3660C" w:rsidRDefault="00017B0E" w:rsidP="000C13A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Recommended</w:t>
            </w: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:rsidR="00017B0E" w:rsidRPr="00E3660C" w:rsidRDefault="007F2719" w:rsidP="000C13A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Not</w:t>
            </w:r>
          </w:p>
          <w:p w:rsidR="007F2719" w:rsidRPr="00E3660C" w:rsidRDefault="007F2719" w:rsidP="000C13A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Recommended</w:t>
            </w:r>
          </w:p>
        </w:tc>
        <w:tc>
          <w:tcPr>
            <w:tcW w:w="423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Co. Admin.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30" w:type="dxa"/>
          </w:tcPr>
          <w:p w:rsidR="00017B0E" w:rsidRPr="00E3660C" w:rsidRDefault="00017B0E" w:rsidP="00EB2377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Requested By:</w:t>
            </w:r>
            <w:r w:rsidR="00B47A98" w:rsidRPr="00E3660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B2377">
              <w:rPr>
                <w:rFonts w:ascii="Verdana" w:hAnsi="Verdana"/>
                <w:sz w:val="16"/>
                <w:szCs w:val="16"/>
              </w:rPr>
              <w:t>County Board Chair</w:t>
            </w:r>
            <w:r w:rsidR="0063125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Fin. Director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30" w:type="dxa"/>
          </w:tcPr>
          <w:p w:rsidR="00CA164F" w:rsidRPr="00E3660C" w:rsidRDefault="00017B0E" w:rsidP="00565869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Date Requested:</w:t>
            </w:r>
            <w:r w:rsidR="00FA7B83">
              <w:rPr>
                <w:rFonts w:ascii="Verdana" w:hAnsi="Verdana"/>
                <w:sz w:val="16"/>
                <w:szCs w:val="16"/>
              </w:rPr>
              <w:t xml:space="preserve"> June 6, 2019</w:t>
            </w: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Corp. Counsel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30" w:type="dxa"/>
          </w:tcPr>
          <w:p w:rsidR="00017B0E" w:rsidRPr="00E3660C" w:rsidRDefault="00017B0E" w:rsidP="00565869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Drafted By:</w:t>
            </w:r>
            <w:r w:rsidR="00B47A98" w:rsidRPr="00E3660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65869">
              <w:rPr>
                <w:rFonts w:ascii="Verdana" w:hAnsi="Verdana"/>
                <w:sz w:val="16"/>
                <w:szCs w:val="16"/>
              </w:rPr>
              <w:t>County Administrator</w:t>
            </w: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  <w:r w:rsidRPr="00E3660C">
              <w:rPr>
                <w:rFonts w:ascii="Verdana" w:hAnsi="Verdana"/>
                <w:sz w:val="16"/>
                <w:szCs w:val="16"/>
              </w:rPr>
              <w:t>B</w:t>
            </w:r>
            <w:r w:rsidR="00761D02" w:rsidRPr="00E3660C">
              <w:rPr>
                <w:rFonts w:ascii="Verdana" w:hAnsi="Verdana"/>
                <w:sz w:val="16"/>
                <w:szCs w:val="16"/>
              </w:rPr>
              <w:t>oard</w:t>
            </w:r>
            <w:r w:rsidRPr="00E3660C">
              <w:rPr>
                <w:rFonts w:ascii="Verdana" w:hAnsi="Verdana"/>
                <w:sz w:val="16"/>
                <w:szCs w:val="16"/>
              </w:rPr>
              <w:t xml:space="preserve"> Chair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30" w:type="dxa"/>
          </w:tcPr>
          <w:p w:rsidR="00017B0E" w:rsidRPr="00E3660C" w:rsidRDefault="00017B0E" w:rsidP="00BB4A5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7B0E" w:rsidRPr="000C13A9" w:rsidTr="000C13A9"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620" w:type="dxa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70" w:type="dxa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620" w:type="dxa"/>
            <w:gridSpan w:val="2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230" w:type="dxa"/>
          </w:tcPr>
          <w:p w:rsidR="00017B0E" w:rsidRPr="00E3660C" w:rsidRDefault="00017B0E" w:rsidP="00BB4A55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017B0E" w:rsidRPr="00E3660C" w:rsidTr="000C13A9">
        <w:tc>
          <w:tcPr>
            <w:tcW w:w="10800" w:type="dxa"/>
            <w:gridSpan w:val="8"/>
          </w:tcPr>
          <w:p w:rsidR="00017B0E" w:rsidRPr="00E3660C" w:rsidRDefault="00017B0E" w:rsidP="00EB2377">
            <w:pPr>
              <w:rPr>
                <w:rFonts w:ascii="Verdana" w:hAnsi="Verdana"/>
                <w:sz w:val="18"/>
                <w:szCs w:val="18"/>
              </w:rPr>
            </w:pPr>
            <w:r w:rsidRPr="00E3660C">
              <w:rPr>
                <w:rFonts w:ascii="Verdana" w:hAnsi="Verdana"/>
                <w:sz w:val="18"/>
                <w:szCs w:val="18"/>
              </w:rPr>
              <w:t>Adopted by the La Crosse County Board this _______ Day of ________________________________, 20</w:t>
            </w:r>
            <w:r w:rsidR="007443BA" w:rsidRPr="00E3660C">
              <w:rPr>
                <w:rFonts w:ascii="Verdana" w:hAnsi="Verdana"/>
                <w:sz w:val="18"/>
                <w:szCs w:val="18"/>
              </w:rPr>
              <w:t>1</w:t>
            </w:r>
            <w:r w:rsidR="00781504"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</w:tbl>
    <w:p w:rsidR="002313DC" w:rsidRPr="00EC6744" w:rsidRDefault="002313DC">
      <w:pPr>
        <w:rPr>
          <w:sz w:val="18"/>
          <w:szCs w:val="18"/>
        </w:rPr>
      </w:pPr>
    </w:p>
    <w:sectPr w:rsidR="002313DC" w:rsidRPr="00EC6744" w:rsidSect="00FD0C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864" w:bottom="288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BE8" w:rsidRDefault="00180BE8" w:rsidP="00ED1240">
      <w:r>
        <w:separator/>
      </w:r>
    </w:p>
  </w:endnote>
  <w:endnote w:type="continuationSeparator" w:id="0">
    <w:p w:rsidR="00180BE8" w:rsidRDefault="00180BE8" w:rsidP="00ED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na Nov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BE8" w:rsidRDefault="00180BE8" w:rsidP="00ED1240">
      <w:r>
        <w:separator/>
      </w:r>
    </w:p>
  </w:footnote>
  <w:footnote w:type="continuationSeparator" w:id="0">
    <w:p w:rsidR="00180BE8" w:rsidRDefault="00180BE8" w:rsidP="00ED1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11" w:rsidRDefault="0020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E6E5A"/>
    <w:multiLevelType w:val="hybridMultilevel"/>
    <w:tmpl w:val="8A3CC932"/>
    <w:lvl w:ilvl="0" w:tplc="04090001">
      <w:start w:val="1"/>
      <w:numFmt w:val="bullet"/>
      <w:lvlText w:val=""/>
      <w:lvlJc w:val="left"/>
      <w:pPr>
        <w:ind w:left="-3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1" w15:restartNumberingAfterBreak="0">
    <w:nsid w:val="750C0CA0"/>
    <w:multiLevelType w:val="hybridMultilevel"/>
    <w:tmpl w:val="EBA8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5"/>
    <w:rsid w:val="00017B0E"/>
    <w:rsid w:val="00027F9A"/>
    <w:rsid w:val="00037A32"/>
    <w:rsid w:val="00064760"/>
    <w:rsid w:val="0007223D"/>
    <w:rsid w:val="00093A1A"/>
    <w:rsid w:val="00097D72"/>
    <w:rsid w:val="000B15AF"/>
    <w:rsid w:val="000B7F34"/>
    <w:rsid w:val="000C13A9"/>
    <w:rsid w:val="00117C03"/>
    <w:rsid w:val="001204D3"/>
    <w:rsid w:val="00132B6E"/>
    <w:rsid w:val="00146823"/>
    <w:rsid w:val="00180419"/>
    <w:rsid w:val="00180BE8"/>
    <w:rsid w:val="0018483A"/>
    <w:rsid w:val="001A1BCF"/>
    <w:rsid w:val="001B193B"/>
    <w:rsid w:val="001C7C38"/>
    <w:rsid w:val="001D00E6"/>
    <w:rsid w:val="001D19EF"/>
    <w:rsid w:val="00202511"/>
    <w:rsid w:val="002068A0"/>
    <w:rsid w:val="00220494"/>
    <w:rsid w:val="00222711"/>
    <w:rsid w:val="00224531"/>
    <w:rsid w:val="0023126B"/>
    <w:rsid w:val="002313DC"/>
    <w:rsid w:val="00243BE7"/>
    <w:rsid w:val="002737C8"/>
    <w:rsid w:val="00274F78"/>
    <w:rsid w:val="00275363"/>
    <w:rsid w:val="00281B50"/>
    <w:rsid w:val="0028471C"/>
    <w:rsid w:val="002868F2"/>
    <w:rsid w:val="002A3F58"/>
    <w:rsid w:val="002D2E62"/>
    <w:rsid w:val="002E4BE2"/>
    <w:rsid w:val="003609FC"/>
    <w:rsid w:val="003827EB"/>
    <w:rsid w:val="00384040"/>
    <w:rsid w:val="003857F0"/>
    <w:rsid w:val="0039506D"/>
    <w:rsid w:val="003B0AC0"/>
    <w:rsid w:val="003D26BE"/>
    <w:rsid w:val="003E1895"/>
    <w:rsid w:val="003E59C5"/>
    <w:rsid w:val="003F3A8A"/>
    <w:rsid w:val="004341E4"/>
    <w:rsid w:val="00434FD4"/>
    <w:rsid w:val="00441BF1"/>
    <w:rsid w:val="00444E19"/>
    <w:rsid w:val="00451266"/>
    <w:rsid w:val="004532A8"/>
    <w:rsid w:val="00466318"/>
    <w:rsid w:val="004762E4"/>
    <w:rsid w:val="00481E1B"/>
    <w:rsid w:val="004D4D98"/>
    <w:rsid w:val="004E79B8"/>
    <w:rsid w:val="004F7F24"/>
    <w:rsid w:val="005211B8"/>
    <w:rsid w:val="0052233A"/>
    <w:rsid w:val="00545324"/>
    <w:rsid w:val="00553CF2"/>
    <w:rsid w:val="00554CF5"/>
    <w:rsid w:val="00565869"/>
    <w:rsid w:val="00576723"/>
    <w:rsid w:val="00585297"/>
    <w:rsid w:val="0059743E"/>
    <w:rsid w:val="005A0EEC"/>
    <w:rsid w:val="005A50CF"/>
    <w:rsid w:val="005F08F3"/>
    <w:rsid w:val="00613E54"/>
    <w:rsid w:val="0063125B"/>
    <w:rsid w:val="00650DFA"/>
    <w:rsid w:val="00652229"/>
    <w:rsid w:val="006541A3"/>
    <w:rsid w:val="006C2EF3"/>
    <w:rsid w:val="006E2D63"/>
    <w:rsid w:val="00731A6E"/>
    <w:rsid w:val="007443BA"/>
    <w:rsid w:val="007475B7"/>
    <w:rsid w:val="00761D02"/>
    <w:rsid w:val="007629CF"/>
    <w:rsid w:val="00762E4A"/>
    <w:rsid w:val="00781504"/>
    <w:rsid w:val="00781CE6"/>
    <w:rsid w:val="007C33AD"/>
    <w:rsid w:val="007D38CE"/>
    <w:rsid w:val="007F2719"/>
    <w:rsid w:val="00817A82"/>
    <w:rsid w:val="0082157C"/>
    <w:rsid w:val="00827A46"/>
    <w:rsid w:val="0084049E"/>
    <w:rsid w:val="00840D0C"/>
    <w:rsid w:val="00877F22"/>
    <w:rsid w:val="00890ECD"/>
    <w:rsid w:val="008A0A34"/>
    <w:rsid w:val="008A702F"/>
    <w:rsid w:val="008B41C9"/>
    <w:rsid w:val="008D2769"/>
    <w:rsid w:val="008E5362"/>
    <w:rsid w:val="008F5745"/>
    <w:rsid w:val="00920F3B"/>
    <w:rsid w:val="00947020"/>
    <w:rsid w:val="00953116"/>
    <w:rsid w:val="00990265"/>
    <w:rsid w:val="009C35E6"/>
    <w:rsid w:val="009D465E"/>
    <w:rsid w:val="009D742D"/>
    <w:rsid w:val="009E3535"/>
    <w:rsid w:val="009F7933"/>
    <w:rsid w:val="00A12154"/>
    <w:rsid w:val="00A31772"/>
    <w:rsid w:val="00A31B44"/>
    <w:rsid w:val="00A32981"/>
    <w:rsid w:val="00A7312D"/>
    <w:rsid w:val="00A735CD"/>
    <w:rsid w:val="00A82968"/>
    <w:rsid w:val="00AC24A4"/>
    <w:rsid w:val="00AC3F8F"/>
    <w:rsid w:val="00B052C1"/>
    <w:rsid w:val="00B06703"/>
    <w:rsid w:val="00B15B44"/>
    <w:rsid w:val="00B2254C"/>
    <w:rsid w:val="00B45389"/>
    <w:rsid w:val="00B47A98"/>
    <w:rsid w:val="00B57534"/>
    <w:rsid w:val="00B67267"/>
    <w:rsid w:val="00BB4A55"/>
    <w:rsid w:val="00BD35E6"/>
    <w:rsid w:val="00BE03AE"/>
    <w:rsid w:val="00BE0F91"/>
    <w:rsid w:val="00BE71BF"/>
    <w:rsid w:val="00C11522"/>
    <w:rsid w:val="00C1385E"/>
    <w:rsid w:val="00C17FB8"/>
    <w:rsid w:val="00C2725A"/>
    <w:rsid w:val="00C40C6F"/>
    <w:rsid w:val="00C6477A"/>
    <w:rsid w:val="00C712AB"/>
    <w:rsid w:val="00C962AC"/>
    <w:rsid w:val="00C9729A"/>
    <w:rsid w:val="00CA164F"/>
    <w:rsid w:val="00CE3951"/>
    <w:rsid w:val="00CE49A0"/>
    <w:rsid w:val="00CE7B54"/>
    <w:rsid w:val="00D005CE"/>
    <w:rsid w:val="00D53172"/>
    <w:rsid w:val="00D64977"/>
    <w:rsid w:val="00D87EDD"/>
    <w:rsid w:val="00DD6A9E"/>
    <w:rsid w:val="00DE463D"/>
    <w:rsid w:val="00E16705"/>
    <w:rsid w:val="00E21C50"/>
    <w:rsid w:val="00E3660C"/>
    <w:rsid w:val="00E763AE"/>
    <w:rsid w:val="00EA2E75"/>
    <w:rsid w:val="00EB156F"/>
    <w:rsid w:val="00EB2377"/>
    <w:rsid w:val="00EC1E29"/>
    <w:rsid w:val="00EC6744"/>
    <w:rsid w:val="00ED1240"/>
    <w:rsid w:val="00EE48C8"/>
    <w:rsid w:val="00EF218C"/>
    <w:rsid w:val="00EF721D"/>
    <w:rsid w:val="00F01C6F"/>
    <w:rsid w:val="00F06558"/>
    <w:rsid w:val="00F12CB0"/>
    <w:rsid w:val="00F16FF4"/>
    <w:rsid w:val="00F41174"/>
    <w:rsid w:val="00F80B3B"/>
    <w:rsid w:val="00F82CC4"/>
    <w:rsid w:val="00F9492C"/>
    <w:rsid w:val="00FA7B83"/>
    <w:rsid w:val="00FB2047"/>
    <w:rsid w:val="00FB4F13"/>
    <w:rsid w:val="00FC5489"/>
    <w:rsid w:val="00FD034A"/>
    <w:rsid w:val="00FD0C65"/>
    <w:rsid w:val="00FE47A4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695986D6"/>
  <w15:docId w15:val="{A6CEF1B2-C2FD-4A18-BD60-D080B342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D63"/>
    <w:rPr>
      <w:sz w:val="24"/>
    </w:rPr>
  </w:style>
  <w:style w:type="paragraph" w:styleId="Heading1">
    <w:name w:val="heading 1"/>
    <w:basedOn w:val="Normal"/>
    <w:next w:val="Normal"/>
    <w:qFormat/>
    <w:rsid w:val="006E2D63"/>
    <w:pPr>
      <w:keepNext/>
      <w:outlineLvl w:val="0"/>
    </w:pPr>
    <w:rPr>
      <w:sz w:val="18"/>
      <w:u w:val="single"/>
    </w:rPr>
  </w:style>
  <w:style w:type="paragraph" w:styleId="Heading2">
    <w:name w:val="heading 2"/>
    <w:basedOn w:val="Normal"/>
    <w:next w:val="Normal"/>
    <w:qFormat/>
    <w:rsid w:val="006E2D63"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rsid w:val="006E2D63"/>
    <w:pPr>
      <w:keepNext/>
      <w:jc w:val="center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D1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1240"/>
    <w:rPr>
      <w:sz w:val="24"/>
    </w:rPr>
  </w:style>
  <w:style w:type="paragraph" w:styleId="Footer">
    <w:name w:val="footer"/>
    <w:basedOn w:val="Normal"/>
    <w:link w:val="FooterChar"/>
    <w:rsid w:val="00ED1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1240"/>
    <w:rPr>
      <w:sz w:val="24"/>
    </w:rPr>
  </w:style>
  <w:style w:type="paragraph" w:customStyle="1" w:styleId="Default">
    <w:name w:val="Default"/>
    <w:rsid w:val="002E4B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5211B8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211B8"/>
    <w:pPr>
      <w:spacing w:line="336" w:lineRule="atLeast"/>
      <w:textAlignment w:val="baseline"/>
    </w:pPr>
    <w:rPr>
      <w:rFonts w:ascii="Sina Nova" w:hAnsi="Sina Nova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9C3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C3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2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1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75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9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43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0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913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235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Services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 Crosse County</dc:creator>
  <cp:lastModifiedBy>Steve O'Malley</cp:lastModifiedBy>
  <cp:revision>5</cp:revision>
  <cp:lastPrinted>2019-06-11T22:40:00Z</cp:lastPrinted>
  <dcterms:created xsi:type="dcterms:W3CDTF">2019-06-11T22:38:00Z</dcterms:created>
  <dcterms:modified xsi:type="dcterms:W3CDTF">2019-06-11T22:46:00Z</dcterms:modified>
</cp:coreProperties>
</file>