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8609" w14:textId="77777777" w:rsidR="00757875" w:rsidRDefault="00757875" w:rsidP="00757875">
      <w:pPr>
        <w:pStyle w:val="NormalWeb"/>
        <w:shd w:val="clear" w:color="auto" w:fill="FFFFFF"/>
        <w:spacing w:before="0" w:beforeAutospacing="0" w:after="0" w:afterAutospacing="0"/>
        <w:rPr>
          <w:rFonts w:ascii="Segoe UI" w:hAnsi="Segoe UI" w:cs="Segoe UI"/>
          <w:color w:val="006FC9"/>
        </w:rPr>
      </w:pPr>
    </w:p>
    <w:p w14:paraId="6E0714D0" w14:textId="77777777" w:rsidR="00757875" w:rsidRDefault="00757875" w:rsidP="00757875">
      <w:pPr>
        <w:pStyle w:val="NormalWeb"/>
        <w:shd w:val="clear" w:color="auto" w:fill="FFFFFF"/>
        <w:spacing w:before="0" w:beforeAutospacing="0" w:after="0" w:afterAutospacing="0"/>
        <w:rPr>
          <w:rFonts w:ascii="Segoe UI" w:hAnsi="Segoe UI" w:cs="Segoe UI"/>
          <w:color w:val="006FC9"/>
        </w:rPr>
      </w:pPr>
    </w:p>
    <w:p w14:paraId="11E7A428" w14:textId="77777777" w:rsidR="00757875" w:rsidRDefault="00757875" w:rsidP="00757875">
      <w:pPr>
        <w:pStyle w:val="NormalWeb"/>
        <w:shd w:val="clear" w:color="auto" w:fill="FFFFFF"/>
        <w:spacing w:before="0" w:beforeAutospacing="0" w:after="0" w:afterAutospacing="0"/>
        <w:rPr>
          <w:rFonts w:ascii="Segoe UI" w:hAnsi="Segoe UI" w:cs="Segoe UI"/>
          <w:color w:val="006FC9"/>
        </w:rPr>
      </w:pPr>
    </w:p>
    <w:p w14:paraId="28DB0E02" w14:textId="18927575" w:rsidR="00757875" w:rsidRPr="00CD2917" w:rsidRDefault="00757875" w:rsidP="00757875">
      <w:pPr>
        <w:pStyle w:val="NormalWeb"/>
        <w:shd w:val="clear" w:color="auto" w:fill="FFFFFF"/>
        <w:spacing w:before="0" w:beforeAutospacing="0" w:after="0" w:afterAutospacing="0"/>
        <w:rPr>
          <w:rFonts w:asciiTheme="minorHAnsi" w:hAnsiTheme="minorHAnsi" w:cstheme="minorHAnsi"/>
        </w:rPr>
      </w:pPr>
      <w:r w:rsidRPr="00CD2917">
        <w:rPr>
          <w:rFonts w:asciiTheme="minorHAnsi" w:hAnsiTheme="minorHAnsi" w:cstheme="minorHAnsi"/>
        </w:rPr>
        <w:t xml:space="preserve">Town of Campbell                                                                          </w:t>
      </w:r>
      <w:r w:rsidR="00F161C6" w:rsidRPr="00CD2917">
        <w:rPr>
          <w:rFonts w:asciiTheme="minorHAnsi" w:hAnsiTheme="minorHAnsi" w:cstheme="minorHAnsi"/>
        </w:rPr>
        <w:t>December 3, 2021</w:t>
      </w:r>
    </w:p>
    <w:p w14:paraId="7A801C94" w14:textId="55DDC0FD" w:rsidR="00757875" w:rsidRPr="00CD2917" w:rsidRDefault="00757875" w:rsidP="00757875">
      <w:pPr>
        <w:pStyle w:val="NormalWeb"/>
        <w:shd w:val="clear" w:color="auto" w:fill="FFFFFF"/>
        <w:spacing w:before="0" w:beforeAutospacing="0" w:after="0" w:afterAutospacing="0"/>
        <w:rPr>
          <w:rFonts w:asciiTheme="minorHAnsi" w:hAnsiTheme="minorHAnsi" w:cstheme="minorHAnsi"/>
        </w:rPr>
      </w:pPr>
      <w:r w:rsidRPr="00CD2917">
        <w:rPr>
          <w:rFonts w:asciiTheme="minorHAnsi" w:hAnsiTheme="minorHAnsi" w:cstheme="minorHAnsi"/>
        </w:rPr>
        <w:t>2219 Bainbridge</w:t>
      </w:r>
      <w:r w:rsidR="00F161C6" w:rsidRPr="00CD2917">
        <w:rPr>
          <w:rFonts w:asciiTheme="minorHAnsi" w:hAnsiTheme="minorHAnsi" w:cstheme="minorHAnsi"/>
        </w:rPr>
        <w:t xml:space="preserve">                                                                             </w:t>
      </w:r>
      <w:proofErr w:type="gramStart"/>
      <w:r w:rsidR="00F161C6" w:rsidRPr="00CD2917">
        <w:rPr>
          <w:rFonts w:asciiTheme="minorHAnsi" w:hAnsiTheme="minorHAnsi" w:cstheme="minorHAnsi"/>
        </w:rPr>
        <w:t>For</w:t>
      </w:r>
      <w:proofErr w:type="gramEnd"/>
      <w:r w:rsidR="00F161C6" w:rsidRPr="00CD2917">
        <w:rPr>
          <w:rFonts w:asciiTheme="minorHAnsi" w:hAnsiTheme="minorHAnsi" w:cstheme="minorHAnsi"/>
        </w:rPr>
        <w:t xml:space="preserve"> Immediate Release</w:t>
      </w:r>
    </w:p>
    <w:p w14:paraId="0EA8B730" w14:textId="1E1D727F" w:rsidR="00757875" w:rsidRPr="00CD2917" w:rsidRDefault="00757875" w:rsidP="00757875">
      <w:pPr>
        <w:pStyle w:val="NormalWeb"/>
        <w:shd w:val="clear" w:color="auto" w:fill="FFFFFF"/>
        <w:spacing w:before="0" w:beforeAutospacing="0" w:after="0" w:afterAutospacing="0"/>
        <w:rPr>
          <w:rFonts w:asciiTheme="minorHAnsi" w:hAnsiTheme="minorHAnsi" w:cstheme="minorHAnsi"/>
        </w:rPr>
      </w:pPr>
      <w:r w:rsidRPr="00CD2917">
        <w:rPr>
          <w:rFonts w:asciiTheme="minorHAnsi" w:hAnsiTheme="minorHAnsi" w:cstheme="minorHAnsi"/>
        </w:rPr>
        <w:t>La Crosse, WI 54603</w:t>
      </w:r>
    </w:p>
    <w:p w14:paraId="6ABE2742" w14:textId="42EE0A7F" w:rsidR="00757875" w:rsidRPr="00CD2917" w:rsidRDefault="00757875" w:rsidP="00757875">
      <w:pPr>
        <w:pStyle w:val="NormalWeb"/>
        <w:shd w:val="clear" w:color="auto" w:fill="FFFFFF"/>
        <w:spacing w:before="0" w:beforeAutospacing="0" w:after="0" w:afterAutospacing="0"/>
        <w:rPr>
          <w:rFonts w:asciiTheme="minorHAnsi" w:hAnsiTheme="minorHAnsi" w:cstheme="minorHAnsi"/>
        </w:rPr>
      </w:pPr>
      <w:r w:rsidRPr="00CD2917">
        <w:rPr>
          <w:rFonts w:asciiTheme="minorHAnsi" w:hAnsiTheme="minorHAnsi" w:cstheme="minorHAnsi"/>
        </w:rPr>
        <w:t>608-783-0053</w:t>
      </w:r>
    </w:p>
    <w:p w14:paraId="206BA92A" w14:textId="77777777" w:rsidR="00757875" w:rsidRPr="00CD2917" w:rsidRDefault="00757875" w:rsidP="00757875">
      <w:pPr>
        <w:pStyle w:val="NormalWeb"/>
        <w:shd w:val="clear" w:color="auto" w:fill="FFFFFF"/>
        <w:spacing w:before="0" w:beforeAutospacing="0" w:after="0" w:afterAutospacing="0"/>
        <w:rPr>
          <w:rFonts w:asciiTheme="minorHAnsi" w:hAnsiTheme="minorHAnsi" w:cstheme="minorHAnsi"/>
        </w:rPr>
      </w:pPr>
    </w:p>
    <w:p w14:paraId="133F8969" w14:textId="77777777" w:rsidR="00757875" w:rsidRPr="00CD2917" w:rsidRDefault="00757875" w:rsidP="00757875">
      <w:pPr>
        <w:pStyle w:val="NormalWeb"/>
        <w:shd w:val="clear" w:color="auto" w:fill="FFFFFF"/>
        <w:spacing w:before="0" w:beforeAutospacing="0" w:after="0" w:afterAutospacing="0"/>
        <w:rPr>
          <w:rFonts w:asciiTheme="minorHAnsi" w:hAnsiTheme="minorHAnsi" w:cstheme="minorHAnsi"/>
        </w:rPr>
      </w:pPr>
    </w:p>
    <w:p w14:paraId="5AF029AC" w14:textId="77777777" w:rsidR="00757875" w:rsidRPr="00CD2917" w:rsidRDefault="00757875" w:rsidP="00757875">
      <w:pPr>
        <w:pStyle w:val="NormalWeb"/>
        <w:shd w:val="clear" w:color="auto" w:fill="FFFFFF"/>
        <w:spacing w:before="0" w:beforeAutospacing="0" w:after="0" w:afterAutospacing="0"/>
        <w:rPr>
          <w:rFonts w:asciiTheme="minorHAnsi" w:hAnsiTheme="minorHAnsi" w:cstheme="minorHAnsi"/>
        </w:rPr>
      </w:pPr>
    </w:p>
    <w:p w14:paraId="5FA94BCE" w14:textId="007D4E44" w:rsidR="00F161C6" w:rsidRPr="00CD2917" w:rsidRDefault="00F161C6" w:rsidP="00757875">
      <w:pPr>
        <w:pStyle w:val="NormalWeb"/>
        <w:shd w:val="clear" w:color="auto" w:fill="FFFFFF"/>
        <w:spacing w:before="0" w:beforeAutospacing="0" w:after="0" w:afterAutospacing="0"/>
        <w:rPr>
          <w:rFonts w:asciiTheme="minorHAnsi" w:hAnsiTheme="minorHAnsi" w:cstheme="minorHAnsi"/>
        </w:rPr>
      </w:pPr>
      <w:r w:rsidRPr="00CD2917">
        <w:rPr>
          <w:rFonts w:asciiTheme="minorHAnsi" w:hAnsiTheme="minorHAnsi" w:cstheme="minorHAnsi"/>
        </w:rPr>
        <w:t>Yesterday the DNR accepted public testimony at a hearing to take the first step in establishing safe water standards in Wisconsin. Nearly two dozen advocates for safe drinking water spoke in favor to establish standards for PFOA and PFOS (two of many PFAS compounds). The public has until Dec 8, 2021 to submit written comment</w:t>
      </w:r>
      <w:r w:rsidR="00CD2917" w:rsidRPr="00CD2917">
        <w:rPr>
          <w:rFonts w:asciiTheme="minorHAnsi" w:hAnsiTheme="minorHAnsi" w:cstheme="minorHAnsi"/>
        </w:rPr>
        <w:t xml:space="preserve">s. Future DNR hearings will include </w:t>
      </w:r>
      <w:r w:rsidR="007177E4">
        <w:rPr>
          <w:rFonts w:asciiTheme="minorHAnsi" w:hAnsiTheme="minorHAnsi" w:cstheme="minorHAnsi"/>
        </w:rPr>
        <w:t>additional water standards for PFAS.</w:t>
      </w:r>
    </w:p>
    <w:p w14:paraId="0704DE1B" w14:textId="77777777" w:rsidR="00F161C6" w:rsidRPr="00CD2917" w:rsidRDefault="00F161C6" w:rsidP="00757875">
      <w:pPr>
        <w:pStyle w:val="NormalWeb"/>
        <w:shd w:val="clear" w:color="auto" w:fill="FFFFFF"/>
        <w:spacing w:before="0" w:beforeAutospacing="0" w:after="0" w:afterAutospacing="0"/>
        <w:rPr>
          <w:rFonts w:asciiTheme="minorHAnsi" w:hAnsiTheme="minorHAnsi" w:cstheme="minorHAnsi"/>
        </w:rPr>
      </w:pPr>
    </w:p>
    <w:p w14:paraId="709943D8" w14:textId="77777777" w:rsidR="007177E4" w:rsidRDefault="00CD2917" w:rsidP="00CD2917">
      <w:pPr>
        <w:rPr>
          <w:rFonts w:eastAsia="Times New Roman" w:cstheme="minorHAnsi"/>
          <w:sz w:val="24"/>
          <w:szCs w:val="24"/>
        </w:rPr>
      </w:pPr>
      <w:r w:rsidRPr="00CD2917">
        <w:rPr>
          <w:rFonts w:eastAsia="Times New Roman" w:cstheme="minorHAnsi"/>
          <w:sz w:val="24"/>
          <w:szCs w:val="24"/>
        </w:rPr>
        <w:t>Comments on the proposed rule must be received on or before December 8, 2021. Written comments may be submitted by U.S. mail, E-mail, or through the internet and will have the same weight and effect as oral statements presented at the public hearing. Written comments and any questions on the proposed rules should be submitted to: Department of Natural Resources Attn: Adam DeWeese – DG/5 P.O. Box 7921 101 S. Webster Street, Madison, WI 53707</w:t>
      </w:r>
      <w:r>
        <w:rPr>
          <w:rFonts w:eastAsia="Times New Roman" w:cstheme="minorHAnsi"/>
          <w:sz w:val="24"/>
          <w:szCs w:val="24"/>
        </w:rPr>
        <w:t>- 7</w:t>
      </w:r>
      <w:r w:rsidRPr="00CD2917">
        <w:rPr>
          <w:rFonts w:eastAsia="Times New Roman" w:cstheme="minorHAnsi"/>
          <w:sz w:val="24"/>
          <w:szCs w:val="24"/>
        </w:rPr>
        <w:t>921 </w:t>
      </w:r>
    </w:p>
    <w:p w14:paraId="246361D6" w14:textId="38884E12" w:rsidR="00CD2917" w:rsidRPr="00CD2917" w:rsidRDefault="007177E4" w:rsidP="00CD2917">
      <w:pPr>
        <w:rPr>
          <w:rFonts w:eastAsia="Times New Roman" w:cstheme="minorHAnsi"/>
          <w:sz w:val="24"/>
          <w:szCs w:val="24"/>
        </w:rPr>
      </w:pPr>
      <w:hyperlink r:id="rId4" w:history="1">
        <w:r w:rsidRPr="009E24BF">
          <w:rPr>
            <w:rStyle w:val="Hyperlink"/>
            <w:rFonts w:eastAsia="Times New Roman" w:cstheme="minorHAnsi"/>
            <w:sz w:val="24"/>
            <w:szCs w:val="24"/>
          </w:rPr>
          <w:t>DNRNR809Comments@wisconsin.gov</w:t>
        </w:r>
      </w:hyperlink>
      <w:r w:rsidR="00CD2917" w:rsidRPr="00CD2917">
        <w:rPr>
          <w:rFonts w:eastAsia="Times New Roman" w:cstheme="minorHAnsi"/>
          <w:sz w:val="24"/>
          <w:szCs w:val="24"/>
        </w:rPr>
        <w:t> or </w:t>
      </w:r>
      <w:hyperlink r:id="rId5" w:tgtFrame="_blank" w:history="1">
        <w:r w:rsidR="00CD2917" w:rsidRPr="00CD2917">
          <w:rPr>
            <w:rFonts w:eastAsia="Times New Roman" w:cstheme="minorHAnsi"/>
            <w:color w:val="1155CC"/>
            <w:sz w:val="24"/>
            <w:szCs w:val="24"/>
            <w:u w:val="single"/>
          </w:rPr>
          <w:t>DNRAdministrativeRulesComments@wisconsin.gov</w:t>
        </w:r>
      </w:hyperlink>
      <w:r w:rsidR="00CD2917" w:rsidRPr="00CD2917">
        <w:rPr>
          <w:rFonts w:eastAsia="Times New Roman" w:cstheme="minorHAnsi"/>
          <w:sz w:val="24"/>
          <w:szCs w:val="24"/>
        </w:rPr>
        <w:t> </w:t>
      </w:r>
    </w:p>
    <w:p w14:paraId="13AD0A8A" w14:textId="77777777" w:rsidR="00CD2917" w:rsidRPr="00CD2917" w:rsidRDefault="00CD2917" w:rsidP="00CD2917">
      <w:pPr>
        <w:spacing w:after="0" w:line="240" w:lineRule="auto"/>
        <w:rPr>
          <w:rFonts w:eastAsia="Times New Roman" w:cstheme="minorHAnsi"/>
          <w:sz w:val="24"/>
          <w:szCs w:val="24"/>
        </w:rPr>
      </w:pPr>
      <w:r w:rsidRPr="00CD2917">
        <w:rPr>
          <w:rFonts w:eastAsia="Times New Roman" w:cstheme="minorHAnsi"/>
          <w:color w:val="222222"/>
          <w:sz w:val="24"/>
          <w:szCs w:val="24"/>
          <w:shd w:val="clear" w:color="auto" w:fill="FFFFFF"/>
        </w:rPr>
        <w:t>The rule may be viewed at: </w:t>
      </w:r>
      <w:hyperlink r:id="rId6" w:tgtFrame="_blank" w:history="1">
        <w:r w:rsidRPr="00CD2917">
          <w:rPr>
            <w:rFonts w:eastAsia="Times New Roman" w:cstheme="minorHAnsi"/>
            <w:color w:val="1155CC"/>
            <w:sz w:val="24"/>
            <w:szCs w:val="24"/>
            <w:u w:val="single"/>
            <w:shd w:val="clear" w:color="auto" w:fill="FFFFFF"/>
          </w:rPr>
          <w:t>https://dnr.wisconsin.gov/news/input/ProposedPermanent.html</w:t>
        </w:r>
      </w:hyperlink>
      <w:r w:rsidRPr="00CD2917">
        <w:rPr>
          <w:rFonts w:eastAsia="Times New Roman" w:cstheme="minorHAnsi"/>
          <w:color w:val="222222"/>
          <w:sz w:val="24"/>
          <w:szCs w:val="24"/>
          <w:shd w:val="clear" w:color="auto" w:fill="FFFFFF"/>
        </w:rPr>
        <w:t> The rule may be reviewed, and comments made at: </w:t>
      </w:r>
      <w:hyperlink r:id="rId7" w:tgtFrame="_blank" w:history="1">
        <w:r w:rsidRPr="00CD2917">
          <w:rPr>
            <w:rFonts w:eastAsia="Times New Roman" w:cstheme="minorHAnsi"/>
            <w:color w:val="1155CC"/>
            <w:sz w:val="24"/>
            <w:szCs w:val="24"/>
            <w:u w:val="single"/>
            <w:shd w:val="clear" w:color="auto" w:fill="FFFFFF"/>
          </w:rPr>
          <w:t>http://docs.legis.wisconsin.gov/code/chr/hearings</w:t>
        </w:r>
      </w:hyperlink>
      <w:r w:rsidRPr="00CD2917">
        <w:rPr>
          <w:rFonts w:eastAsia="Times New Roman" w:cstheme="minorHAnsi"/>
          <w:color w:val="222222"/>
          <w:sz w:val="24"/>
          <w:szCs w:val="24"/>
          <w:shd w:val="clear" w:color="auto" w:fill="FFFFFF"/>
        </w:rPr>
        <w:t>.</w:t>
      </w:r>
    </w:p>
    <w:p w14:paraId="23124AED" w14:textId="707A01A8" w:rsidR="00F161C6" w:rsidRPr="00CD2917" w:rsidRDefault="00F161C6" w:rsidP="00757875">
      <w:pPr>
        <w:pStyle w:val="NormalWeb"/>
        <w:shd w:val="clear" w:color="auto" w:fill="FFFFFF"/>
        <w:spacing w:before="0" w:beforeAutospacing="0" w:after="0" w:afterAutospacing="0"/>
        <w:rPr>
          <w:rFonts w:asciiTheme="minorHAnsi" w:hAnsiTheme="minorHAnsi" w:cstheme="minorHAnsi"/>
        </w:rPr>
      </w:pPr>
    </w:p>
    <w:p w14:paraId="24906CB1" w14:textId="03F47D4F" w:rsidR="00F161C6" w:rsidRPr="00CD2917" w:rsidRDefault="00CD2917" w:rsidP="00757875">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An announcement by Sen. Tammy Baldwin’s office today states</w:t>
      </w:r>
      <w:r w:rsidR="00FF6AC3">
        <w:rPr>
          <w:rFonts w:asciiTheme="minorHAnsi" w:hAnsiTheme="minorHAnsi" w:cstheme="minorHAnsi"/>
        </w:rPr>
        <w:t>, “</w:t>
      </w:r>
      <w:r>
        <w:rPr>
          <w:rFonts w:ascii="Calibri" w:hAnsi="Calibri" w:cs="Calibri"/>
          <w:color w:val="000000"/>
          <w:shd w:val="clear" w:color="auto" w:fill="FFFFFF"/>
        </w:rPr>
        <w:t>Wisconsin is receiving a $14</w:t>
      </w:r>
      <w:r w:rsidR="007177E4">
        <w:rPr>
          <w:rFonts w:ascii="Calibri" w:hAnsi="Calibri" w:cs="Calibri"/>
          <w:color w:val="000000"/>
          <w:shd w:val="clear" w:color="auto" w:fill="FFFFFF"/>
        </w:rPr>
        <w:t>2.7</w:t>
      </w:r>
      <w:r>
        <w:rPr>
          <w:rFonts w:ascii="Calibri" w:hAnsi="Calibri" w:cs="Calibri"/>
          <w:color w:val="000000"/>
          <w:shd w:val="clear" w:color="auto" w:fill="FFFFFF"/>
        </w:rPr>
        <w:t xml:space="preserve"> million federal investment to improve the state's water infrastructure, including addressing PFAS contamination</w:t>
      </w:r>
      <w:r w:rsidR="00FF6AC3">
        <w:rPr>
          <w:rFonts w:ascii="Calibri" w:hAnsi="Calibri" w:cs="Calibri"/>
          <w:color w:val="000000"/>
          <w:shd w:val="clear" w:color="auto" w:fill="FFFFFF"/>
        </w:rPr>
        <w:t>”</w:t>
      </w:r>
      <w:r>
        <w:rPr>
          <w:rFonts w:ascii="Calibri" w:hAnsi="Calibri" w:cs="Calibri"/>
          <w:color w:val="000000"/>
          <w:shd w:val="clear" w:color="auto" w:fill="FFFFFF"/>
        </w:rPr>
        <w:t>. </w:t>
      </w:r>
      <w:r w:rsidR="00FF6AC3">
        <w:rPr>
          <w:rFonts w:ascii="Calibri" w:hAnsi="Calibri" w:cs="Calibri"/>
          <w:color w:val="000000"/>
          <w:shd w:val="clear" w:color="auto" w:fill="FFFFFF"/>
        </w:rPr>
        <w:t xml:space="preserve"> The Town of Campbell welcomes the funding for safe drinking water systems and looks forward to working with our federal, state and county partners to ensure safe drinking water is provided to every resident to fulfill our basic human needs.</w:t>
      </w:r>
    </w:p>
    <w:p w14:paraId="356594EE" w14:textId="77777777" w:rsidR="00F161C6" w:rsidRPr="00CD2917" w:rsidRDefault="00F161C6" w:rsidP="00757875">
      <w:pPr>
        <w:pStyle w:val="NormalWeb"/>
        <w:shd w:val="clear" w:color="auto" w:fill="FFFFFF"/>
        <w:spacing w:before="0" w:beforeAutospacing="0" w:after="0" w:afterAutospacing="0"/>
        <w:rPr>
          <w:rFonts w:asciiTheme="minorHAnsi" w:hAnsiTheme="minorHAnsi" w:cstheme="minorHAnsi"/>
        </w:rPr>
      </w:pPr>
    </w:p>
    <w:p w14:paraId="4C18C718" w14:textId="51B5CE98" w:rsidR="00757875" w:rsidRPr="00CD2917" w:rsidRDefault="00757875" w:rsidP="00757875">
      <w:pPr>
        <w:pStyle w:val="NormalWeb"/>
        <w:spacing w:before="0" w:beforeAutospacing="0" w:after="0" w:afterAutospacing="0"/>
        <w:rPr>
          <w:rFonts w:asciiTheme="minorHAnsi" w:hAnsiTheme="minorHAnsi" w:cstheme="minorHAnsi"/>
        </w:rPr>
      </w:pPr>
      <w:r w:rsidRPr="00CD2917">
        <w:rPr>
          <w:rFonts w:asciiTheme="minorHAnsi" w:hAnsiTheme="minorHAnsi" w:cstheme="minorHAnsi"/>
        </w:rPr>
        <w:t>Point of Contact</w:t>
      </w:r>
    </w:p>
    <w:p w14:paraId="46C37DA7" w14:textId="3AA762CD" w:rsidR="00757875" w:rsidRPr="00CD2917" w:rsidRDefault="00757875" w:rsidP="00757875">
      <w:pPr>
        <w:pStyle w:val="NormalWeb"/>
        <w:spacing w:before="0" w:beforeAutospacing="0" w:after="0" w:afterAutospacing="0"/>
        <w:rPr>
          <w:rFonts w:asciiTheme="minorHAnsi" w:hAnsiTheme="minorHAnsi" w:cstheme="minorHAnsi"/>
        </w:rPr>
      </w:pPr>
      <w:r w:rsidRPr="00CD2917">
        <w:rPr>
          <w:rFonts w:asciiTheme="minorHAnsi" w:hAnsiTheme="minorHAnsi" w:cstheme="minorHAnsi"/>
        </w:rPr>
        <w:t>Lee Donahue</w:t>
      </w:r>
    </w:p>
    <w:p w14:paraId="42862B30" w14:textId="0F046DC9" w:rsidR="00757875" w:rsidRPr="00CD2917" w:rsidRDefault="00757875" w:rsidP="00757875">
      <w:pPr>
        <w:pStyle w:val="NormalWeb"/>
        <w:spacing w:before="0" w:beforeAutospacing="0" w:after="0" w:afterAutospacing="0"/>
        <w:rPr>
          <w:rFonts w:asciiTheme="minorHAnsi" w:hAnsiTheme="minorHAnsi" w:cstheme="minorHAnsi"/>
        </w:rPr>
      </w:pPr>
      <w:r w:rsidRPr="00CD2917">
        <w:rPr>
          <w:rFonts w:asciiTheme="minorHAnsi" w:hAnsiTheme="minorHAnsi" w:cstheme="minorHAnsi"/>
        </w:rPr>
        <w:t xml:space="preserve">Supervisor 2 </w:t>
      </w:r>
    </w:p>
    <w:p w14:paraId="37F478AF" w14:textId="33D64112" w:rsidR="00757875" w:rsidRPr="00CD2917" w:rsidRDefault="00757875" w:rsidP="00757875">
      <w:pPr>
        <w:pStyle w:val="NormalWeb"/>
        <w:spacing w:before="0" w:beforeAutospacing="0" w:after="0" w:afterAutospacing="0"/>
        <w:rPr>
          <w:rFonts w:asciiTheme="minorHAnsi" w:hAnsiTheme="minorHAnsi" w:cstheme="minorHAnsi"/>
        </w:rPr>
      </w:pPr>
      <w:r w:rsidRPr="00CD2917">
        <w:rPr>
          <w:rFonts w:asciiTheme="minorHAnsi" w:hAnsiTheme="minorHAnsi" w:cstheme="minorHAnsi"/>
        </w:rPr>
        <w:t>Health, Education and Welfare</w:t>
      </w:r>
    </w:p>
    <w:p w14:paraId="3D8B1D64" w14:textId="0D2EDF9E" w:rsidR="00757875" w:rsidRPr="00CD2917" w:rsidRDefault="00757875" w:rsidP="00757875">
      <w:pPr>
        <w:pStyle w:val="NormalWeb"/>
        <w:spacing w:before="0" w:beforeAutospacing="0" w:after="0" w:afterAutospacing="0"/>
        <w:rPr>
          <w:rFonts w:asciiTheme="minorHAnsi" w:hAnsiTheme="minorHAnsi" w:cstheme="minorHAnsi"/>
        </w:rPr>
      </w:pPr>
      <w:r w:rsidRPr="00CD2917">
        <w:rPr>
          <w:rFonts w:asciiTheme="minorHAnsi" w:hAnsiTheme="minorHAnsi" w:cstheme="minorHAnsi"/>
        </w:rPr>
        <w:t>608-783-7418</w:t>
      </w:r>
    </w:p>
    <w:p w14:paraId="35BC458C" w14:textId="79201444" w:rsidR="00757875" w:rsidRPr="00CD2917" w:rsidRDefault="00757875">
      <w:pPr>
        <w:rPr>
          <w:rFonts w:cstheme="minorHAnsi"/>
          <w:sz w:val="24"/>
          <w:szCs w:val="24"/>
        </w:rPr>
      </w:pPr>
    </w:p>
    <w:p w14:paraId="5EB67CB2" w14:textId="5C9E9AEB" w:rsidR="00757875" w:rsidRPr="00CD2917" w:rsidRDefault="00757875">
      <w:pPr>
        <w:rPr>
          <w:rFonts w:cstheme="minorHAnsi"/>
          <w:sz w:val="24"/>
          <w:szCs w:val="24"/>
        </w:rPr>
      </w:pPr>
      <w:r w:rsidRPr="00CD2917">
        <w:rPr>
          <w:rFonts w:cstheme="minorHAnsi"/>
          <w:sz w:val="24"/>
          <w:szCs w:val="24"/>
        </w:rPr>
        <w:t xml:space="preserve">                                                                         ###</w:t>
      </w:r>
    </w:p>
    <w:sectPr w:rsidR="00757875" w:rsidRPr="00CD2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75"/>
    <w:rsid w:val="007177E4"/>
    <w:rsid w:val="00757875"/>
    <w:rsid w:val="00BF43EF"/>
    <w:rsid w:val="00CD2917"/>
    <w:rsid w:val="00F161C6"/>
    <w:rsid w:val="00FF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FE31"/>
  <w15:chartTrackingRefBased/>
  <w15:docId w15:val="{0BC5F47D-C49A-4DD5-9268-8CBB6C49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8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77E4"/>
    <w:rPr>
      <w:color w:val="0563C1" w:themeColor="hyperlink"/>
      <w:u w:val="single"/>
    </w:rPr>
  </w:style>
  <w:style w:type="character" w:styleId="UnresolvedMention">
    <w:name w:val="Unresolved Mention"/>
    <w:basedOn w:val="DefaultParagraphFont"/>
    <w:uiPriority w:val="99"/>
    <w:semiHidden/>
    <w:unhideWhenUsed/>
    <w:rsid w:val="00717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32926">
      <w:bodyDiv w:val="1"/>
      <w:marLeft w:val="0"/>
      <w:marRight w:val="0"/>
      <w:marTop w:val="0"/>
      <w:marBottom w:val="0"/>
      <w:divBdr>
        <w:top w:val="none" w:sz="0" w:space="0" w:color="auto"/>
        <w:left w:val="none" w:sz="0" w:space="0" w:color="auto"/>
        <w:bottom w:val="none" w:sz="0" w:space="0" w:color="auto"/>
        <w:right w:val="none" w:sz="0" w:space="0" w:color="auto"/>
      </w:divBdr>
      <w:divsChild>
        <w:div w:id="2085292745">
          <w:marLeft w:val="0"/>
          <w:marRight w:val="0"/>
          <w:marTop w:val="0"/>
          <w:marBottom w:val="0"/>
          <w:divBdr>
            <w:top w:val="none" w:sz="0" w:space="0" w:color="auto"/>
            <w:left w:val="none" w:sz="0" w:space="0" w:color="auto"/>
            <w:bottom w:val="none" w:sz="0" w:space="0" w:color="auto"/>
            <w:right w:val="none" w:sz="0" w:space="0" w:color="auto"/>
          </w:divBdr>
        </w:div>
        <w:div w:id="689724725">
          <w:marLeft w:val="0"/>
          <w:marRight w:val="0"/>
          <w:marTop w:val="0"/>
          <w:marBottom w:val="0"/>
          <w:divBdr>
            <w:top w:val="none" w:sz="0" w:space="0" w:color="auto"/>
            <w:left w:val="none" w:sz="0" w:space="0" w:color="auto"/>
            <w:bottom w:val="none" w:sz="0" w:space="0" w:color="auto"/>
            <w:right w:val="none" w:sz="0" w:space="0" w:color="auto"/>
          </w:divBdr>
        </w:div>
      </w:divsChild>
    </w:div>
    <w:div w:id="204362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legis.wisconsin.gov/code/chr/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nr.wisconsin.gov/news/input/ProposedPermanent.html" TargetMode="External"/><Relationship Id="rId5" Type="http://schemas.openxmlformats.org/officeDocument/2006/relationships/hyperlink" Target="mailto:DNRAdministrativeRulesComments@wisconsin.gov" TargetMode="External"/><Relationship Id="rId4" Type="http://schemas.openxmlformats.org/officeDocument/2006/relationships/hyperlink" Target="mailto:DNRNR809Comments@wisconsin.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Donahue</dc:creator>
  <cp:keywords/>
  <dc:description/>
  <cp:lastModifiedBy>Tim Donahue</cp:lastModifiedBy>
  <cp:revision>2</cp:revision>
  <dcterms:created xsi:type="dcterms:W3CDTF">2021-12-03T18:28:00Z</dcterms:created>
  <dcterms:modified xsi:type="dcterms:W3CDTF">2021-12-03T18:28:00Z</dcterms:modified>
</cp:coreProperties>
</file>