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r>
        <w:object w:dxaOrig="4300" w:dyaOrig="940">
          <v:rect xmlns:o="urn:schemas-microsoft-com:office:office" xmlns:v="urn:schemas-microsoft-com:vml" id="rectole0000000000" style="width:215.000000pt;height:47.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Calibri" w:hAnsi="Calibri" w:cs="Calibri" w:eastAsia="Calibri"/>
          <w:color w:val="000000"/>
          <w:spacing w:val="0"/>
          <w:position w:val="0"/>
          <w:sz w:val="23"/>
          <w:shd w:fill="FFFFFF" w:val="clear"/>
        </w:rPr>
      </w:pPr>
      <w:r>
        <w:rPr>
          <w:rFonts w:ascii="Calibri" w:hAnsi="Calibri" w:cs="Calibri" w:eastAsia="Calibri"/>
          <w:color w:val="000000"/>
          <w:spacing w:val="0"/>
          <w:position w:val="0"/>
          <w:sz w:val="23"/>
          <w:shd w:fill="FFFFFF" w:val="clear"/>
        </w:rPr>
        <w:br/>
        <w:t xml:space="preserve">The Discovery Bay Chamber of Commerce is a California non-profit corporation representing hundreds of local businesses.  Incorporated in 1996, the DBCC is governed by a five-person, volunteer, board of directors.  Spreading local business awareness through Grand Opening and Ribbon Cutting events,  engaging the community with local business mixers, and providing educational programs through our many partnerships, the DBCC focuses on its mission to foster economic vitality and improve the quality of life in Discovery Bay and the greater Delta region. </w:t>
      </w:r>
    </w:p>
    <w:p>
      <w:pPr>
        <w:spacing w:before="0" w:after="0" w:line="240"/>
        <w:ind w:right="0" w:left="0" w:firstLine="0"/>
        <w:jc w:val="left"/>
        <w:rPr>
          <w:rFonts w:ascii="Calibri" w:hAnsi="Calibri" w:cs="Calibri" w:eastAsia="Calibri"/>
          <w:color w:val="000000"/>
          <w:spacing w:val="0"/>
          <w:position w:val="0"/>
          <w:sz w:val="23"/>
          <w:shd w:fill="FFFFFF" w:val="clear"/>
        </w:rPr>
      </w:pPr>
    </w:p>
    <w:p>
      <w:pPr>
        <w:spacing w:before="0" w:after="0" w:line="240"/>
        <w:ind w:right="0" w:left="0" w:firstLine="0"/>
        <w:jc w:val="left"/>
        <w:rPr>
          <w:rFonts w:ascii="Calibri" w:hAnsi="Calibri" w:cs="Calibri" w:eastAsia="Calibri"/>
          <w:color w:val="auto"/>
          <w:spacing w:val="0"/>
          <w:position w:val="0"/>
          <w:sz w:val="22"/>
          <w:shd w:fill="FFFFFF" w:val="clear"/>
        </w:rPr>
      </w:pPr>
      <w:r>
        <w:rPr>
          <w:rFonts w:ascii="Calibri" w:hAnsi="Calibri" w:cs="Calibri" w:eastAsia="Calibri"/>
          <w:color w:val="000000"/>
          <w:spacing w:val="0"/>
          <w:position w:val="0"/>
          <w:sz w:val="23"/>
          <w:shd w:fill="FFFFFF" w:val="clear"/>
        </w:rPr>
        <w:t xml:space="preserve">2021 Events included a Community Garage Sale, Shredding Day, State the Town Event  , Ribbon Cuttings for new businesses, 4</w:t>
      </w:r>
      <w:r>
        <w:rPr>
          <w:rFonts w:ascii="Calibri" w:hAnsi="Calibri" w:cs="Calibri" w:eastAsia="Calibri"/>
          <w:color w:val="000000"/>
          <w:spacing w:val="0"/>
          <w:position w:val="0"/>
          <w:sz w:val="23"/>
          <w:shd w:fill="FFFFFF" w:val="clear"/>
          <w:vertAlign w:val="superscript"/>
        </w:rPr>
        <w:t xml:space="preserve">th</w:t>
      </w:r>
      <w:r>
        <w:rPr>
          <w:rFonts w:ascii="Calibri" w:hAnsi="Calibri" w:cs="Calibri" w:eastAsia="Calibri"/>
          <w:color w:val="000000"/>
          <w:spacing w:val="0"/>
          <w:position w:val="0"/>
          <w:sz w:val="23"/>
          <w:shd w:fill="FFFFFF" w:val="clear"/>
        </w:rPr>
        <w:t xml:space="preserve"> of July parade, Food Truck Round Ups, Scare Crow contest , Cookies , Cocoa and Ice cream with Santa,  Bingo&amp; Bunco events  to raise Money for the DB Holiday Tree</w:t>
      </w: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r>
        <w:object w:dxaOrig="4588" w:dyaOrig="1721">
          <v:rect xmlns:o="urn:schemas-microsoft-com:office:office" xmlns:v="urn:schemas-microsoft-com:vml" id="rectole0000000001" style="width:229.400000pt;height:86.0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0" w:left="0" w:firstLine="0"/>
        <w:jc w:val="left"/>
        <w:rPr>
          <w:rFonts w:ascii="Helvetica" w:hAnsi="Helvetica" w:cs="Helvetica" w:eastAsia="Helvetica"/>
          <w:color w:val="020202"/>
          <w:spacing w:val="0"/>
          <w:position w:val="0"/>
          <w:sz w:val="23"/>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r>
        <w:rPr>
          <w:rFonts w:ascii="Helvetica" w:hAnsi="Helvetica" w:cs="Helvetica" w:eastAsia="Helvetica"/>
          <w:color w:val="020202"/>
          <w:spacing w:val="0"/>
          <w:position w:val="0"/>
          <w:sz w:val="23"/>
          <w:shd w:fill="FFFFFF" w:val="clear"/>
        </w:rPr>
        <w:t xml:space="preserve">Some Gave All </w:t>
      </w:r>
      <w:r>
        <w:rPr>
          <w:rFonts w:ascii="Helvetica" w:hAnsi="Helvetica" w:cs="Helvetica" w:eastAsia="Helvetica"/>
          <w:color w:val="020202"/>
          <w:spacing w:val="0"/>
          <w:position w:val="0"/>
          <w:sz w:val="23"/>
          <w:shd w:fill="FFFFFF" w:val="clear"/>
        </w:rPr>
        <w:t xml:space="preserve">–</w:t>
      </w:r>
      <w:r>
        <w:rPr>
          <w:rFonts w:ascii="Helvetica" w:hAnsi="Helvetica" w:cs="Helvetica" w:eastAsia="Helvetica"/>
          <w:color w:val="020202"/>
          <w:spacing w:val="0"/>
          <w:position w:val="0"/>
          <w:sz w:val="23"/>
          <w:shd w:fill="FFFFFF" w:val="clear"/>
        </w:rPr>
        <w:t xml:space="preserve"> The Joey Graves Foundation was inspired by the sacrifice of SPC Joseph A. Graves </w:t>
      </w:r>
      <w:r>
        <w:rPr>
          <w:rFonts w:ascii="Helvetica" w:hAnsi="Helvetica" w:cs="Helvetica" w:eastAsia="Helvetica"/>
          <w:color w:val="020202"/>
          <w:spacing w:val="0"/>
          <w:position w:val="0"/>
          <w:sz w:val="23"/>
          <w:shd w:fill="FFFFFF" w:val="clear"/>
        </w:rPr>
        <w:t xml:space="preserve">–</w:t>
      </w:r>
      <w:r>
        <w:rPr>
          <w:rFonts w:ascii="Helvetica" w:hAnsi="Helvetica" w:cs="Helvetica" w:eastAsia="Helvetica"/>
          <w:color w:val="020202"/>
          <w:spacing w:val="0"/>
          <w:position w:val="0"/>
          <w:sz w:val="23"/>
          <w:shd w:fill="FFFFFF" w:val="clear"/>
        </w:rPr>
        <w:t xml:space="preserve"> KIA 25 Jul 06 Baghdad, Iraq.  The foundation was established to honor all of the fallen </w:t>
      </w:r>
      <w:r>
        <w:rPr>
          <w:rFonts w:ascii="Helvetica" w:hAnsi="Helvetica" w:cs="Helvetica" w:eastAsia="Helvetica"/>
          <w:color w:val="020202"/>
          <w:spacing w:val="0"/>
          <w:position w:val="0"/>
          <w:sz w:val="23"/>
          <w:shd w:fill="FFFFFF" w:val="clear"/>
        </w:rPr>
        <w:t xml:space="preserve">–</w:t>
      </w:r>
      <w:r>
        <w:rPr>
          <w:rFonts w:ascii="Helvetica" w:hAnsi="Helvetica" w:cs="Helvetica" w:eastAsia="Helvetica"/>
          <w:color w:val="020202"/>
          <w:spacing w:val="0"/>
          <w:position w:val="0"/>
          <w:sz w:val="23"/>
          <w:shd w:fill="FFFFFF" w:val="clear"/>
        </w:rPr>
        <w:t xml:space="preserve"> </w:t>
      </w:r>
      <w:r>
        <w:rPr>
          <w:rFonts w:ascii="Helvetica" w:hAnsi="Helvetica" w:cs="Helvetica" w:eastAsia="Helvetica"/>
          <w:i/>
          <w:color w:val="020202"/>
          <w:spacing w:val="0"/>
          <w:position w:val="0"/>
          <w:sz w:val="23"/>
          <w:shd w:fill="FFFFFF" w:val="clear"/>
        </w:rPr>
        <w:t xml:space="preserve">‘Inspired by one….to honor all’</w:t>
      </w:r>
      <w:r>
        <w:rPr>
          <w:rFonts w:ascii="Helvetica" w:hAnsi="Helvetica" w:cs="Helvetica" w:eastAsia="Helvetica"/>
          <w:color w:val="020202"/>
          <w:spacing w:val="0"/>
          <w:position w:val="0"/>
          <w:sz w:val="23"/>
          <w:shd w:fill="FFFFFF" w:val="clear"/>
        </w:rPr>
        <w:t xml:space="preserve">. </w:t>
      </w:r>
    </w:p>
    <w:p>
      <w:pPr>
        <w:spacing w:before="0" w:after="0" w:line="240"/>
        <w:ind w:right="0" w:left="0" w:firstLine="0"/>
        <w:jc w:val="left"/>
        <w:rPr>
          <w:rFonts w:ascii="Helvetica" w:hAnsi="Helvetica" w:cs="Helvetica" w:eastAsia="Helvetica"/>
          <w:color w:val="020202"/>
          <w:spacing w:val="0"/>
          <w:position w:val="0"/>
          <w:sz w:val="23"/>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r>
        <w:rPr>
          <w:rFonts w:ascii="Helvetica" w:hAnsi="Helvetica" w:cs="Helvetica" w:eastAsia="Helvetica"/>
          <w:color w:val="020202"/>
          <w:spacing w:val="0"/>
          <w:position w:val="0"/>
          <w:sz w:val="23"/>
          <w:shd w:fill="FFFFFF" w:val="clear"/>
        </w:rPr>
        <w:t xml:space="preserve">Our primary mission is to support Gold Star Families and to provide a healthy path to grieving.  By creating opportunities for families of the fallen to come together and to share the unique path we have been destined to walk, we support each other, we save lives and we honor our heroes.  They will never be forgotten. </w:t>
      </w:r>
    </w:p>
    <w:p>
      <w:pPr>
        <w:spacing w:before="0" w:after="0" w:line="240"/>
        <w:ind w:right="0" w:left="0" w:firstLine="0"/>
        <w:jc w:val="left"/>
        <w:rPr>
          <w:rFonts w:ascii="Helvetica" w:hAnsi="Helvetica" w:cs="Helvetica" w:eastAsia="Helvetica"/>
          <w:color w:val="020202"/>
          <w:spacing w:val="0"/>
          <w:position w:val="0"/>
          <w:sz w:val="23"/>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r>
        <w:rPr>
          <w:rFonts w:ascii="Helvetica" w:hAnsi="Helvetica" w:cs="Helvetica" w:eastAsia="Helvetica"/>
          <w:color w:val="020202"/>
          <w:spacing w:val="0"/>
          <w:position w:val="0"/>
          <w:sz w:val="23"/>
          <w:shd w:fill="FFFFFF" w:val="clear"/>
        </w:rPr>
        <w:t xml:space="preserve">In the twelve years since its inception, the foundation has created venues that have contributed to the wellbeing of veterans, their families and active duty servicemembers.  We do this by providing emotional, spiritual and financial support.  To date we have over $100,000 in college scholarships dedicated and distributed to children of the fallen.</w:t>
      </w:r>
    </w:p>
    <w:p>
      <w:pPr>
        <w:spacing w:before="0" w:after="0" w:line="240"/>
        <w:ind w:right="0" w:left="0" w:firstLine="0"/>
        <w:jc w:val="left"/>
        <w:rPr>
          <w:rFonts w:ascii="Helvetica" w:hAnsi="Helvetica" w:cs="Helvetica" w:eastAsia="Helvetica"/>
          <w:color w:val="020202"/>
          <w:spacing w:val="0"/>
          <w:position w:val="0"/>
          <w:sz w:val="23"/>
          <w:shd w:fill="FFFFFF" w:val="clear"/>
        </w:rPr>
      </w:pPr>
    </w:p>
    <w:p>
      <w:pPr>
        <w:spacing w:before="0" w:after="0" w:line="240"/>
        <w:ind w:right="0" w:left="0" w:firstLine="0"/>
        <w:jc w:val="left"/>
        <w:rPr>
          <w:rFonts w:ascii="Helvetica" w:hAnsi="Helvetica" w:cs="Helvetica" w:eastAsia="Helvetica"/>
          <w:color w:val="020202"/>
          <w:spacing w:val="0"/>
          <w:position w:val="0"/>
          <w:sz w:val="23"/>
          <w:shd w:fill="FFFFFF" w:val="clear"/>
        </w:rPr>
      </w:pPr>
      <w:r>
        <w:rPr>
          <w:rFonts w:ascii="Helvetica" w:hAnsi="Helvetica" w:cs="Helvetica" w:eastAsia="Helvetica"/>
          <w:color w:val="020202"/>
          <w:spacing w:val="0"/>
          <w:position w:val="0"/>
          <w:sz w:val="23"/>
          <w:shd w:fill="FFFFFF" w:val="clear"/>
        </w:rPr>
        <w:t xml:space="preserve">It has been accurately said that “Freedom is everyone’s job” and we agree. We have a solemn duty to help those who are willing to risk all for our freedom.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