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331F9" w14:textId="02CB79BD" w:rsidR="00576CA6" w:rsidRDefault="00CD5F0D" w:rsidP="00576CA6">
      <w:pPr>
        <w:pStyle w:val="Heading1"/>
        <w:rPr>
          <w:b/>
          <w:color w:val="000000" w:themeColor="text1"/>
          <w:sz w:val="2"/>
        </w:rPr>
      </w:pPr>
      <w:r w:rsidRPr="005B07DC">
        <w:rPr>
          <w:b/>
          <w:noProof/>
          <w:color w:val="000000" w:themeColor="text1"/>
          <w:sz w:val="40"/>
        </w:rPr>
        <w:drawing>
          <wp:anchor distT="0" distB="0" distL="114300" distR="114300" simplePos="0" relativeHeight="251658240" behindDoc="0" locked="0" layoutInCell="1" allowOverlap="1" wp14:anchorId="268326ED" wp14:editId="5DAAF65D">
            <wp:simplePos x="0" y="0"/>
            <wp:positionH relativeFrom="margin">
              <wp:posOffset>-48260</wp:posOffset>
            </wp:positionH>
            <wp:positionV relativeFrom="paragraph">
              <wp:posOffset>113665</wp:posOffset>
            </wp:positionV>
            <wp:extent cx="923925" cy="923925"/>
            <wp:effectExtent l="0" t="0" r="9525" b="9525"/>
            <wp:wrapThrough wrapText="bothSides">
              <wp:wrapPolygon edited="0">
                <wp:start x="7126" y="0"/>
                <wp:lineTo x="3563" y="1781"/>
                <wp:lineTo x="0" y="5344"/>
                <wp:lineTo x="0" y="16033"/>
                <wp:lineTo x="5344" y="21377"/>
                <wp:lineTo x="7126" y="21377"/>
                <wp:lineTo x="14252" y="21377"/>
                <wp:lineTo x="16033" y="21377"/>
                <wp:lineTo x="21377" y="16033"/>
                <wp:lineTo x="21377" y="5344"/>
                <wp:lineTo x="17814" y="1781"/>
                <wp:lineTo x="14252" y="0"/>
                <wp:lineTo x="7126" y="0"/>
              </wp:wrapPolygon>
            </wp:wrapThrough>
            <wp:docPr id="2" name="Picture 2" descr="C:\Users\jzcruz\Desktop\AG LOGO 7 8 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zcruz\Desktop\AG LOGO 7 8 15.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E5C6BA" w14:textId="0FA68866" w:rsidR="00C8068C" w:rsidRPr="00E331BD" w:rsidRDefault="00576CA6" w:rsidP="00576CA6">
      <w:pPr>
        <w:pStyle w:val="Heading1"/>
        <w:rPr>
          <w:rFonts w:ascii="Century" w:hAnsi="Century"/>
          <w:b/>
          <w:color w:val="000000" w:themeColor="text1"/>
          <w:sz w:val="18"/>
        </w:rPr>
      </w:pPr>
      <w:r w:rsidRPr="00E331BD">
        <w:rPr>
          <w:rFonts w:ascii="Century" w:hAnsi="Century"/>
          <w:b/>
          <w:color w:val="000000" w:themeColor="text1"/>
          <w:sz w:val="40"/>
        </w:rPr>
        <w:t>Office of the Attorney General of Guam</w:t>
      </w:r>
    </w:p>
    <w:p w14:paraId="3C372950" w14:textId="77777777" w:rsidR="00D66354" w:rsidRPr="00E331BD" w:rsidRDefault="006E4526" w:rsidP="00576CA6">
      <w:pPr>
        <w:pStyle w:val="NoSpacing"/>
        <w:rPr>
          <w:rFonts w:ascii="Century" w:hAnsi="Century"/>
          <w:sz w:val="20"/>
          <w:szCs w:val="20"/>
        </w:rPr>
      </w:pPr>
      <w:r w:rsidRPr="00E331BD">
        <w:rPr>
          <w:rFonts w:ascii="Century" w:hAnsi="Century"/>
        </w:rPr>
        <w:t xml:space="preserve"> </w:t>
      </w:r>
      <w:r w:rsidR="00576CA6" w:rsidRPr="00E331BD">
        <w:rPr>
          <w:rFonts w:ascii="Century" w:hAnsi="Century"/>
          <w:sz w:val="20"/>
          <w:szCs w:val="20"/>
        </w:rPr>
        <w:t>590 S. Marine Corps Drive, Suite 901</w:t>
      </w:r>
      <w:r w:rsidR="00CD5F0D" w:rsidRPr="00E331BD">
        <w:rPr>
          <w:rFonts w:ascii="Century" w:hAnsi="Century"/>
          <w:sz w:val="20"/>
          <w:szCs w:val="20"/>
        </w:rPr>
        <w:t>,</w:t>
      </w:r>
      <w:r w:rsidR="00576CA6" w:rsidRPr="00E331BD">
        <w:rPr>
          <w:rFonts w:ascii="Century" w:hAnsi="Century"/>
          <w:sz w:val="20"/>
          <w:szCs w:val="20"/>
        </w:rPr>
        <w:t xml:space="preserve"> Tamuning, GU 9691</w:t>
      </w:r>
      <w:r w:rsidR="002C7752" w:rsidRPr="00E331BD">
        <w:rPr>
          <w:rFonts w:ascii="Century" w:hAnsi="Century"/>
          <w:sz w:val="20"/>
          <w:szCs w:val="20"/>
        </w:rPr>
        <w:t>3</w:t>
      </w:r>
    </w:p>
    <w:p w14:paraId="71056025" w14:textId="45C33EA5" w:rsidR="00576CA6" w:rsidRPr="00E331BD" w:rsidRDefault="00542D2E" w:rsidP="00576CA6">
      <w:pPr>
        <w:pStyle w:val="NoSpacing"/>
        <w:rPr>
          <w:rFonts w:ascii="Century" w:hAnsi="Century"/>
          <w:sz w:val="20"/>
          <w:szCs w:val="20"/>
        </w:rPr>
      </w:pPr>
      <w:r w:rsidRPr="00E331BD">
        <w:rPr>
          <w:rFonts w:ascii="Century" w:hAnsi="Century" w:cs="Segoe UI Symbol"/>
          <w:sz w:val="20"/>
          <w:szCs w:val="20"/>
        </w:rPr>
        <w:t xml:space="preserve"> </w:t>
      </w:r>
      <w:r w:rsidR="00CD5F0D" w:rsidRPr="00E331BD">
        <w:rPr>
          <w:rFonts w:ascii="Century" w:hAnsi="Century" w:cs="Segoe UI Symbol"/>
          <w:sz w:val="20"/>
          <w:szCs w:val="20"/>
        </w:rPr>
        <w:t>♦</w:t>
      </w:r>
      <w:r w:rsidR="0016427C">
        <w:rPr>
          <w:rFonts w:ascii="Century" w:hAnsi="Century" w:cs="Segoe UI Symbol"/>
          <w:sz w:val="20"/>
          <w:szCs w:val="20"/>
        </w:rPr>
        <w:t xml:space="preserve"> </w:t>
      </w:r>
      <w:r w:rsidR="00CD5F0D" w:rsidRPr="00E331BD">
        <w:rPr>
          <w:rFonts w:ascii="Century" w:hAnsi="Century"/>
          <w:sz w:val="20"/>
          <w:szCs w:val="20"/>
        </w:rPr>
        <w:t xml:space="preserve">Phone: </w:t>
      </w:r>
      <w:r w:rsidR="00576CA6" w:rsidRPr="00E331BD">
        <w:rPr>
          <w:rFonts w:ascii="Century" w:hAnsi="Century"/>
          <w:sz w:val="20"/>
          <w:szCs w:val="20"/>
        </w:rPr>
        <w:t xml:space="preserve">671.475.3324 </w:t>
      </w:r>
      <w:r w:rsidR="00CD5F0D" w:rsidRPr="00E331BD">
        <w:rPr>
          <w:rFonts w:ascii="Century" w:hAnsi="Century"/>
          <w:sz w:val="20"/>
          <w:szCs w:val="20"/>
        </w:rPr>
        <w:t>Ext</w:t>
      </w:r>
      <w:r w:rsidR="00576CA6" w:rsidRPr="00E331BD">
        <w:rPr>
          <w:rFonts w:ascii="Century" w:hAnsi="Century"/>
          <w:sz w:val="20"/>
          <w:szCs w:val="20"/>
        </w:rPr>
        <w:t xml:space="preserve"> 5015 </w:t>
      </w:r>
      <w:r w:rsidR="00576CA6" w:rsidRPr="00E331BD">
        <w:rPr>
          <w:rFonts w:ascii="Century" w:hAnsi="Century" w:cs="Segoe UI Symbol"/>
          <w:sz w:val="20"/>
          <w:szCs w:val="20"/>
        </w:rPr>
        <w:t>♦</w:t>
      </w:r>
      <w:r w:rsidR="00576CA6" w:rsidRPr="00E331BD">
        <w:rPr>
          <w:rFonts w:ascii="Century" w:hAnsi="Century"/>
          <w:sz w:val="20"/>
          <w:szCs w:val="20"/>
        </w:rPr>
        <w:t xml:space="preserve"> Fax</w:t>
      </w:r>
      <w:r w:rsidR="00CD5F0D" w:rsidRPr="00E331BD">
        <w:rPr>
          <w:rFonts w:ascii="Century" w:hAnsi="Century"/>
          <w:sz w:val="20"/>
          <w:szCs w:val="20"/>
        </w:rPr>
        <w:t>:</w:t>
      </w:r>
      <w:r w:rsidR="00576CA6" w:rsidRPr="00E331BD">
        <w:rPr>
          <w:rFonts w:ascii="Century" w:hAnsi="Century"/>
          <w:sz w:val="20"/>
          <w:szCs w:val="20"/>
        </w:rPr>
        <w:t xml:space="preserve"> 671.477</w:t>
      </w:r>
      <w:r w:rsidR="00451CEE" w:rsidRPr="00E331BD">
        <w:rPr>
          <w:rFonts w:ascii="Century" w:hAnsi="Century"/>
          <w:sz w:val="20"/>
          <w:szCs w:val="20"/>
        </w:rPr>
        <w:t>.</w:t>
      </w:r>
      <w:r w:rsidR="00576CA6" w:rsidRPr="00E331BD">
        <w:rPr>
          <w:rFonts w:ascii="Century" w:hAnsi="Century"/>
          <w:sz w:val="20"/>
          <w:szCs w:val="20"/>
        </w:rPr>
        <w:t xml:space="preserve">4703 </w:t>
      </w:r>
      <w:r w:rsidR="00576CA6" w:rsidRPr="00E331BD">
        <w:rPr>
          <w:rFonts w:ascii="Century" w:hAnsi="Century" w:cs="Segoe UI Symbol"/>
          <w:sz w:val="20"/>
          <w:szCs w:val="20"/>
        </w:rPr>
        <w:t>♦</w:t>
      </w:r>
      <w:r w:rsidR="00576CA6" w:rsidRPr="00E331BD">
        <w:rPr>
          <w:rFonts w:ascii="Century" w:hAnsi="Century"/>
          <w:sz w:val="20"/>
          <w:szCs w:val="20"/>
        </w:rPr>
        <w:t xml:space="preserve"> Email</w:t>
      </w:r>
      <w:r w:rsidR="006E4526" w:rsidRPr="00E331BD">
        <w:rPr>
          <w:rFonts w:ascii="Century" w:hAnsi="Century"/>
          <w:sz w:val="20"/>
          <w:szCs w:val="20"/>
        </w:rPr>
        <w:t xml:space="preserve">: </w:t>
      </w:r>
      <w:r w:rsidR="00B75133" w:rsidRPr="00E331BD">
        <w:rPr>
          <w:rStyle w:val="Hyperlink"/>
          <w:rFonts w:ascii="Century" w:hAnsi="Century"/>
          <w:color w:val="auto"/>
          <w:sz w:val="20"/>
          <w:szCs w:val="20"/>
          <w:u w:val="none"/>
        </w:rPr>
        <w:t>law@guamag.org</w:t>
      </w:r>
    </w:p>
    <w:p w14:paraId="277AB7C7" w14:textId="29E90E42" w:rsidR="00576CA6" w:rsidRPr="00E331BD" w:rsidRDefault="00576CA6" w:rsidP="00576CA6">
      <w:pPr>
        <w:rPr>
          <w:sz w:val="20"/>
          <w:szCs w:val="20"/>
        </w:rPr>
      </w:pPr>
    </w:p>
    <w:p w14:paraId="26A62AC4" w14:textId="3E642E8D" w:rsidR="00576CA6" w:rsidRPr="00E331BD" w:rsidRDefault="00576CA6" w:rsidP="006E4526">
      <w:pPr>
        <w:pStyle w:val="NoSpacing"/>
        <w:ind w:left="-810" w:firstLine="810"/>
        <w:rPr>
          <w:rFonts w:ascii="Century" w:hAnsi="Century"/>
          <w:b/>
          <w:sz w:val="26"/>
          <w:szCs w:val="26"/>
        </w:rPr>
      </w:pPr>
      <w:r w:rsidRPr="00E331BD">
        <w:rPr>
          <w:rFonts w:ascii="Century" w:hAnsi="Century"/>
          <w:b/>
          <w:sz w:val="26"/>
          <w:szCs w:val="26"/>
        </w:rPr>
        <w:t>Hon. Leevin T</w:t>
      </w:r>
      <w:r w:rsidR="0004514C" w:rsidRPr="00E331BD">
        <w:rPr>
          <w:rFonts w:ascii="Century" w:hAnsi="Century"/>
          <w:b/>
          <w:sz w:val="26"/>
          <w:szCs w:val="26"/>
        </w:rPr>
        <w:t>aitano</w:t>
      </w:r>
      <w:r w:rsidRPr="00E331BD">
        <w:rPr>
          <w:rFonts w:ascii="Century" w:hAnsi="Century"/>
          <w:b/>
          <w:sz w:val="26"/>
          <w:szCs w:val="26"/>
        </w:rPr>
        <w:t xml:space="preserve"> Camacho</w:t>
      </w:r>
    </w:p>
    <w:p w14:paraId="60A5918E" w14:textId="5F9BBA33" w:rsidR="00576CA6" w:rsidRPr="00E331BD" w:rsidRDefault="00576CA6" w:rsidP="006E4526">
      <w:pPr>
        <w:pStyle w:val="NoSpacing"/>
        <w:ind w:left="-810" w:firstLine="810"/>
        <w:rPr>
          <w:rFonts w:ascii="Century" w:hAnsi="Century"/>
          <w:sz w:val="26"/>
          <w:szCs w:val="26"/>
        </w:rPr>
      </w:pPr>
      <w:r w:rsidRPr="00E331BD">
        <w:rPr>
          <w:rFonts w:ascii="Century" w:hAnsi="Century"/>
          <w:sz w:val="26"/>
          <w:szCs w:val="26"/>
        </w:rPr>
        <w:t xml:space="preserve">Attorney General </w:t>
      </w:r>
      <w:r w:rsidR="005E11E9" w:rsidRPr="00E331BD">
        <w:rPr>
          <w:rFonts w:ascii="Century" w:hAnsi="Century"/>
          <w:sz w:val="26"/>
          <w:szCs w:val="26"/>
        </w:rPr>
        <w:t>of Guam</w:t>
      </w:r>
    </w:p>
    <w:p w14:paraId="49B4C352" w14:textId="77777777" w:rsidR="005C3788" w:rsidRPr="005D18BE" w:rsidRDefault="005C3788" w:rsidP="005C3788">
      <w:pPr>
        <w:rPr>
          <w:rFonts w:ascii="Cambria" w:hAnsi="Cambria"/>
          <w:sz w:val="20"/>
          <w:szCs w:val="20"/>
        </w:rPr>
      </w:pPr>
    </w:p>
    <w:p w14:paraId="3FE4FE86" w14:textId="77777777" w:rsidR="005F1BC3" w:rsidRPr="005D18BE" w:rsidRDefault="005F1BC3" w:rsidP="005F1BC3">
      <w:pPr>
        <w:rPr>
          <w:rFonts w:ascii="Century" w:hAnsi="Century"/>
          <w:b/>
          <w:sz w:val="20"/>
          <w:szCs w:val="20"/>
        </w:rPr>
      </w:pPr>
      <w:r w:rsidRPr="005D18BE">
        <w:rPr>
          <w:rFonts w:ascii="Century" w:hAnsi="Century"/>
          <w:b/>
          <w:sz w:val="20"/>
          <w:szCs w:val="20"/>
        </w:rPr>
        <w:t xml:space="preserve">FOR IMMEDIATE RELEASE </w:t>
      </w:r>
    </w:p>
    <w:p w14:paraId="7879B3AA" w14:textId="4959D742" w:rsidR="0003308C" w:rsidRDefault="0003308C" w:rsidP="00CF4C4F">
      <w:pPr>
        <w:pStyle w:val="paragraph"/>
        <w:spacing w:before="0" w:beforeAutospacing="0" w:after="0" w:afterAutospacing="0"/>
        <w:textAlignment w:val="baseline"/>
        <w:rPr>
          <w:rStyle w:val="eop"/>
          <w:rFonts w:ascii="Century" w:hAnsi="Century" w:cs="Arial"/>
          <w:sz w:val="22"/>
          <w:szCs w:val="22"/>
        </w:rPr>
      </w:pPr>
      <w:r w:rsidRPr="0003308C">
        <w:rPr>
          <w:rStyle w:val="normaltextrun"/>
          <w:rFonts w:ascii="Century" w:hAnsi="Century" w:cs="Arial"/>
          <w:b/>
          <w:bCs/>
          <w:sz w:val="22"/>
          <w:szCs w:val="22"/>
        </w:rPr>
        <w:t>Attorney General</w:t>
      </w:r>
      <w:r>
        <w:rPr>
          <w:rStyle w:val="normaltextrun"/>
          <w:rFonts w:ascii="Century" w:hAnsi="Century" w:cs="Arial"/>
          <w:b/>
          <w:bCs/>
          <w:sz w:val="22"/>
          <w:szCs w:val="22"/>
        </w:rPr>
        <w:t xml:space="preserve"> Leevin Taitano Camacho</w:t>
      </w:r>
      <w:r w:rsidRPr="0003308C">
        <w:rPr>
          <w:rStyle w:val="normaltextrun"/>
          <w:rFonts w:ascii="Century" w:hAnsi="Century" w:cs="Arial"/>
          <w:b/>
          <w:bCs/>
          <w:sz w:val="22"/>
          <w:szCs w:val="22"/>
        </w:rPr>
        <w:t xml:space="preserve"> </w:t>
      </w:r>
      <w:r w:rsidR="00CF4C4F">
        <w:rPr>
          <w:rStyle w:val="normaltextrun"/>
          <w:rFonts w:ascii="Century" w:hAnsi="Century" w:cs="Arial"/>
          <w:b/>
          <w:bCs/>
          <w:sz w:val="22"/>
          <w:szCs w:val="22"/>
        </w:rPr>
        <w:t>j</w:t>
      </w:r>
      <w:r w:rsidRPr="0003308C">
        <w:rPr>
          <w:rStyle w:val="normaltextrun"/>
          <w:rFonts w:ascii="Century" w:hAnsi="Century" w:cs="Arial"/>
          <w:b/>
          <w:bCs/>
          <w:sz w:val="22"/>
          <w:szCs w:val="22"/>
        </w:rPr>
        <w:t xml:space="preserve">oins </w:t>
      </w:r>
      <w:r w:rsidR="00CF4C4F">
        <w:rPr>
          <w:rStyle w:val="normaltextrun"/>
          <w:rFonts w:ascii="Century" w:hAnsi="Century" w:cs="Arial"/>
          <w:b/>
          <w:bCs/>
          <w:sz w:val="22"/>
          <w:szCs w:val="22"/>
        </w:rPr>
        <w:t>c</w:t>
      </w:r>
      <w:r w:rsidRPr="0003308C">
        <w:rPr>
          <w:rStyle w:val="normaltextrun"/>
          <w:rFonts w:ascii="Century" w:hAnsi="Century" w:cs="Arial"/>
          <w:b/>
          <w:bCs/>
          <w:sz w:val="22"/>
          <w:szCs w:val="22"/>
        </w:rPr>
        <w:t xml:space="preserve">oalition of 22 Attorneys General </w:t>
      </w:r>
      <w:r w:rsidR="00CF4C4F">
        <w:rPr>
          <w:rStyle w:val="normaltextrun"/>
          <w:rFonts w:ascii="Century" w:hAnsi="Century" w:cs="Arial"/>
          <w:b/>
          <w:bCs/>
          <w:sz w:val="22"/>
          <w:szCs w:val="22"/>
        </w:rPr>
        <w:t>u</w:t>
      </w:r>
      <w:r w:rsidRPr="0003308C">
        <w:rPr>
          <w:rStyle w:val="normaltextrun"/>
          <w:rFonts w:ascii="Century" w:hAnsi="Century" w:cs="Arial"/>
          <w:b/>
          <w:bCs/>
          <w:sz w:val="22"/>
          <w:szCs w:val="22"/>
        </w:rPr>
        <w:t xml:space="preserve">rging Congress to </w:t>
      </w:r>
      <w:r w:rsidR="00CF4C4F">
        <w:rPr>
          <w:rStyle w:val="normaltextrun"/>
          <w:rFonts w:ascii="Century" w:hAnsi="Century" w:cs="Arial"/>
          <w:b/>
          <w:bCs/>
          <w:sz w:val="22"/>
          <w:szCs w:val="22"/>
        </w:rPr>
        <w:t>a</w:t>
      </w:r>
      <w:r w:rsidRPr="0003308C">
        <w:rPr>
          <w:rStyle w:val="normaltextrun"/>
          <w:rFonts w:ascii="Century" w:hAnsi="Century" w:cs="Arial"/>
          <w:b/>
          <w:bCs/>
          <w:sz w:val="22"/>
          <w:szCs w:val="22"/>
        </w:rPr>
        <w:t xml:space="preserve">ct on </w:t>
      </w:r>
      <w:r w:rsidR="00CF4C4F">
        <w:rPr>
          <w:rStyle w:val="normaltextrun"/>
          <w:rFonts w:ascii="Century" w:hAnsi="Century" w:cs="Arial"/>
          <w:b/>
          <w:bCs/>
          <w:sz w:val="22"/>
          <w:szCs w:val="22"/>
        </w:rPr>
        <w:t>PFAS contamination</w:t>
      </w:r>
      <w:r w:rsidRPr="0003308C">
        <w:rPr>
          <w:rStyle w:val="normaltextrun"/>
          <w:rFonts w:ascii="Century" w:hAnsi="Century" w:cs="Arial"/>
          <w:b/>
          <w:bCs/>
          <w:sz w:val="22"/>
          <w:szCs w:val="22"/>
        </w:rPr>
        <w:t> </w:t>
      </w:r>
      <w:r w:rsidRPr="0003308C">
        <w:rPr>
          <w:rStyle w:val="eop"/>
          <w:rFonts w:ascii="Century" w:hAnsi="Century" w:cs="Arial"/>
          <w:sz w:val="22"/>
          <w:szCs w:val="22"/>
        </w:rPr>
        <w:t> </w:t>
      </w:r>
    </w:p>
    <w:p w14:paraId="08FD3168" w14:textId="77777777" w:rsidR="00CF4C4F" w:rsidRPr="0003308C" w:rsidRDefault="00CF4C4F" w:rsidP="00CF4C4F">
      <w:pPr>
        <w:pStyle w:val="paragraph"/>
        <w:spacing w:before="0" w:beforeAutospacing="0" w:after="0" w:afterAutospacing="0"/>
        <w:textAlignment w:val="baseline"/>
        <w:rPr>
          <w:rStyle w:val="eop"/>
          <w:rFonts w:ascii="Century" w:hAnsi="Century"/>
          <w:sz w:val="22"/>
          <w:szCs w:val="22"/>
        </w:rPr>
      </w:pPr>
    </w:p>
    <w:p w14:paraId="28FEEFE9" w14:textId="6A5E5949" w:rsidR="0003308C" w:rsidRPr="0003308C" w:rsidRDefault="0003308C" w:rsidP="002B7F3E">
      <w:pPr>
        <w:pStyle w:val="paragraph"/>
        <w:spacing w:before="0" w:beforeAutospacing="0" w:after="0" w:afterAutospacing="0"/>
        <w:textAlignment w:val="baseline"/>
        <w:rPr>
          <w:rStyle w:val="eop"/>
          <w:rFonts w:ascii="Century" w:hAnsi="Century" w:cs="Arial"/>
          <w:sz w:val="22"/>
          <w:szCs w:val="22"/>
        </w:rPr>
      </w:pPr>
      <w:r w:rsidRPr="0003308C">
        <w:rPr>
          <w:rStyle w:val="normaltextrun"/>
          <w:rFonts w:ascii="Century" w:hAnsi="Century" w:cs="Arial"/>
          <w:i/>
          <w:iCs/>
          <w:sz w:val="22"/>
          <w:szCs w:val="22"/>
        </w:rPr>
        <w:t xml:space="preserve">AGs </w:t>
      </w:r>
      <w:r w:rsidR="00947253">
        <w:rPr>
          <w:rStyle w:val="normaltextrun"/>
          <w:rFonts w:ascii="Century" w:hAnsi="Century" w:cs="Arial"/>
          <w:i/>
          <w:iCs/>
          <w:sz w:val="22"/>
          <w:szCs w:val="22"/>
        </w:rPr>
        <w:t>a</w:t>
      </w:r>
      <w:r w:rsidRPr="0003308C">
        <w:rPr>
          <w:rStyle w:val="normaltextrun"/>
          <w:rFonts w:ascii="Century" w:hAnsi="Century" w:cs="Arial"/>
          <w:i/>
          <w:iCs/>
          <w:sz w:val="22"/>
          <w:szCs w:val="22"/>
        </w:rPr>
        <w:t xml:space="preserve">rgue that </w:t>
      </w:r>
      <w:r w:rsidR="00947253">
        <w:rPr>
          <w:rStyle w:val="normaltextrun"/>
          <w:rFonts w:ascii="Century" w:hAnsi="Century" w:cs="Arial"/>
          <w:i/>
          <w:iCs/>
          <w:sz w:val="22"/>
          <w:szCs w:val="22"/>
        </w:rPr>
        <w:t>f</w:t>
      </w:r>
      <w:r w:rsidR="00947253" w:rsidRPr="0003308C">
        <w:rPr>
          <w:rStyle w:val="normaltextrun"/>
          <w:rFonts w:ascii="Century" w:hAnsi="Century" w:cs="Arial"/>
          <w:i/>
          <w:iCs/>
          <w:sz w:val="22"/>
          <w:szCs w:val="22"/>
        </w:rPr>
        <w:t xml:space="preserve">ederal </w:t>
      </w:r>
      <w:r w:rsidR="00947253">
        <w:rPr>
          <w:rStyle w:val="normaltextrun"/>
          <w:rFonts w:ascii="Century" w:hAnsi="Century" w:cs="Arial"/>
          <w:i/>
          <w:iCs/>
          <w:sz w:val="22"/>
          <w:szCs w:val="22"/>
        </w:rPr>
        <w:t>l</w:t>
      </w:r>
      <w:r w:rsidR="00947253" w:rsidRPr="0003308C">
        <w:rPr>
          <w:rStyle w:val="normaltextrun"/>
          <w:rFonts w:ascii="Century" w:hAnsi="Century" w:cs="Arial"/>
          <w:i/>
          <w:iCs/>
          <w:sz w:val="22"/>
          <w:szCs w:val="22"/>
        </w:rPr>
        <w:t>egislation</w:t>
      </w:r>
      <w:r w:rsidRPr="0003308C">
        <w:rPr>
          <w:rStyle w:val="normaltextrun"/>
          <w:rFonts w:ascii="Century" w:hAnsi="Century" w:cs="Arial"/>
          <w:i/>
          <w:iCs/>
          <w:sz w:val="22"/>
          <w:szCs w:val="22"/>
        </w:rPr>
        <w:t> </w:t>
      </w:r>
      <w:r w:rsidR="00947253">
        <w:rPr>
          <w:rStyle w:val="normaltextrun"/>
          <w:rFonts w:ascii="Century" w:hAnsi="Century" w:cs="Arial"/>
          <w:i/>
          <w:iCs/>
          <w:sz w:val="22"/>
          <w:szCs w:val="22"/>
        </w:rPr>
        <w:t>n</w:t>
      </w:r>
      <w:r w:rsidRPr="0003308C">
        <w:rPr>
          <w:rStyle w:val="normaltextrun"/>
          <w:rFonts w:ascii="Century" w:hAnsi="Century" w:cs="Arial"/>
          <w:i/>
          <w:iCs/>
          <w:sz w:val="22"/>
          <w:szCs w:val="22"/>
        </w:rPr>
        <w:t xml:space="preserve">eeded to </w:t>
      </w:r>
      <w:r w:rsidR="00947253">
        <w:rPr>
          <w:rStyle w:val="normaltextrun"/>
          <w:rFonts w:ascii="Century" w:hAnsi="Century" w:cs="Arial"/>
          <w:i/>
          <w:iCs/>
          <w:sz w:val="22"/>
          <w:szCs w:val="22"/>
        </w:rPr>
        <w:t>f</w:t>
      </w:r>
      <w:r w:rsidR="00947253" w:rsidRPr="0003308C">
        <w:rPr>
          <w:rStyle w:val="normaltextrun"/>
          <w:rFonts w:ascii="Century" w:hAnsi="Century" w:cs="Arial"/>
          <w:i/>
          <w:iCs/>
          <w:sz w:val="22"/>
          <w:szCs w:val="22"/>
        </w:rPr>
        <w:t xml:space="preserve">ight </w:t>
      </w:r>
      <w:r w:rsidR="00947253">
        <w:rPr>
          <w:rStyle w:val="normaltextrun"/>
          <w:rFonts w:ascii="Century" w:hAnsi="Century" w:cs="Arial"/>
          <w:i/>
          <w:iCs/>
          <w:sz w:val="22"/>
          <w:szCs w:val="22"/>
        </w:rPr>
        <w:t>w</w:t>
      </w:r>
      <w:r w:rsidR="00947253" w:rsidRPr="0003308C">
        <w:rPr>
          <w:rStyle w:val="normaltextrun"/>
          <w:rFonts w:ascii="Century" w:hAnsi="Century" w:cs="Arial"/>
          <w:i/>
          <w:iCs/>
          <w:sz w:val="22"/>
          <w:szCs w:val="22"/>
        </w:rPr>
        <w:t xml:space="preserve">idespread </w:t>
      </w:r>
      <w:r w:rsidRPr="0003308C">
        <w:rPr>
          <w:rStyle w:val="normaltextrun"/>
          <w:rFonts w:ascii="Century" w:hAnsi="Century" w:cs="Arial"/>
          <w:i/>
          <w:iCs/>
          <w:sz w:val="22"/>
          <w:szCs w:val="22"/>
        </w:rPr>
        <w:t xml:space="preserve">“PFAS” </w:t>
      </w:r>
      <w:r w:rsidR="00947253">
        <w:rPr>
          <w:rStyle w:val="normaltextrun"/>
          <w:rFonts w:ascii="Century" w:hAnsi="Century" w:cs="Arial"/>
          <w:i/>
          <w:iCs/>
          <w:sz w:val="22"/>
          <w:szCs w:val="22"/>
        </w:rPr>
        <w:t>c</w:t>
      </w:r>
      <w:r w:rsidR="00947253" w:rsidRPr="0003308C">
        <w:rPr>
          <w:rStyle w:val="normaltextrun"/>
          <w:rFonts w:ascii="Century" w:hAnsi="Century" w:cs="Arial"/>
          <w:i/>
          <w:iCs/>
          <w:sz w:val="22"/>
          <w:szCs w:val="22"/>
        </w:rPr>
        <w:t>ontamination</w:t>
      </w:r>
    </w:p>
    <w:p w14:paraId="388A59EB" w14:textId="77777777" w:rsidR="00C73627" w:rsidRPr="0003308C" w:rsidRDefault="00C73627" w:rsidP="0003308C">
      <w:pPr>
        <w:pStyle w:val="PlainText"/>
        <w:rPr>
          <w:rFonts w:ascii="Century" w:hAnsi="Century"/>
          <w:b/>
          <w:szCs w:val="22"/>
        </w:rPr>
      </w:pPr>
    </w:p>
    <w:p w14:paraId="7A318040" w14:textId="371596FF" w:rsidR="0003308C" w:rsidRPr="0003308C" w:rsidRDefault="00396ACF" w:rsidP="0003308C">
      <w:pPr>
        <w:pStyle w:val="paragraph"/>
        <w:spacing w:before="0" w:beforeAutospacing="0" w:after="0" w:afterAutospacing="0"/>
        <w:textAlignment w:val="baseline"/>
        <w:rPr>
          <w:rStyle w:val="eop"/>
          <w:rFonts w:ascii="Century" w:hAnsi="Century" w:cs="Arial"/>
          <w:color w:val="111111"/>
          <w:sz w:val="22"/>
          <w:szCs w:val="22"/>
        </w:rPr>
      </w:pPr>
      <w:r w:rsidRPr="0003308C">
        <w:rPr>
          <w:rFonts w:ascii="Century" w:hAnsi="Century"/>
          <w:i/>
          <w:sz w:val="22"/>
          <w:szCs w:val="22"/>
        </w:rPr>
        <w:t>Ju</w:t>
      </w:r>
      <w:r w:rsidR="00211C1D" w:rsidRPr="0003308C">
        <w:rPr>
          <w:rFonts w:ascii="Century" w:hAnsi="Century"/>
          <w:i/>
          <w:sz w:val="22"/>
          <w:szCs w:val="22"/>
        </w:rPr>
        <w:t>ly</w:t>
      </w:r>
      <w:r w:rsidRPr="0003308C">
        <w:rPr>
          <w:rFonts w:ascii="Century" w:hAnsi="Century"/>
          <w:i/>
          <w:sz w:val="22"/>
          <w:szCs w:val="22"/>
        </w:rPr>
        <w:t xml:space="preserve"> </w:t>
      </w:r>
      <w:r w:rsidR="0003308C" w:rsidRPr="0003308C">
        <w:rPr>
          <w:rFonts w:ascii="Century" w:hAnsi="Century"/>
          <w:i/>
          <w:sz w:val="22"/>
          <w:szCs w:val="22"/>
        </w:rPr>
        <w:t>31,</w:t>
      </w:r>
      <w:r w:rsidR="005D18BE" w:rsidRPr="0003308C">
        <w:rPr>
          <w:rFonts w:ascii="Century" w:hAnsi="Century"/>
          <w:i/>
          <w:sz w:val="22"/>
          <w:szCs w:val="22"/>
        </w:rPr>
        <w:t xml:space="preserve"> </w:t>
      </w:r>
      <w:r w:rsidR="005F1BC3" w:rsidRPr="0003308C">
        <w:rPr>
          <w:rFonts w:ascii="Century" w:hAnsi="Century"/>
          <w:i/>
          <w:sz w:val="22"/>
          <w:szCs w:val="22"/>
        </w:rPr>
        <w:t>2019, Tamuning, Guam-</w:t>
      </w:r>
      <w:r w:rsidR="0003308C" w:rsidRPr="0003308C">
        <w:rPr>
          <w:rStyle w:val="normaltextrun"/>
          <w:rFonts w:ascii="Century" w:hAnsi="Century" w:cs="Arial"/>
          <w:sz w:val="22"/>
          <w:szCs w:val="22"/>
        </w:rPr>
        <w:t>Attorney General</w:t>
      </w:r>
      <w:r w:rsidR="0003308C">
        <w:rPr>
          <w:rStyle w:val="normaltextrun"/>
          <w:rFonts w:ascii="Century" w:hAnsi="Century" w:cs="Arial"/>
          <w:sz w:val="22"/>
          <w:szCs w:val="22"/>
        </w:rPr>
        <w:t xml:space="preserve"> Leevin Taitano Camacho</w:t>
      </w:r>
      <w:r w:rsidR="0003308C" w:rsidRPr="0003308C">
        <w:rPr>
          <w:rStyle w:val="normaltextrun"/>
          <w:rFonts w:ascii="Century" w:hAnsi="Century" w:cs="Arial"/>
          <w:sz w:val="22"/>
          <w:szCs w:val="22"/>
        </w:rPr>
        <w:t xml:space="preserve"> today released a joint letter to Congress, signed by a coalition of 22 Attorneys General and led by New York Attorney General Letitia James, strongly urging the U.S. Senate and House of Representatives to pass legislation to aid states in addressing the public health threat of toxic “forever” chemicals. In the letter sent to Congressional leadership, the coalition calls for action to help states address and prevent the growing dangers of a family of chemicals known as p</w:t>
      </w:r>
      <w:r w:rsidR="0003308C" w:rsidRPr="0003308C">
        <w:rPr>
          <w:rStyle w:val="normaltextrun"/>
          <w:rFonts w:ascii="Century" w:hAnsi="Century" w:cs="Arial"/>
          <w:color w:val="111111"/>
          <w:sz w:val="22"/>
          <w:szCs w:val="22"/>
        </w:rPr>
        <w:t>er- and polyfluoroalkyl substances (PFAS), a group of super-resilient, man-made chemicals contaminating drinking water. Additionally, the Attorneys General also urged Congress to provide financial assistance to help state and local governments offset the high cost burden of cleaning up drinking water supplies.</w:t>
      </w:r>
      <w:r w:rsidR="0003308C" w:rsidRPr="0003308C">
        <w:rPr>
          <w:rStyle w:val="eop"/>
          <w:rFonts w:ascii="Century" w:hAnsi="Century" w:cs="Arial"/>
          <w:sz w:val="22"/>
          <w:szCs w:val="22"/>
        </w:rPr>
        <w:t> </w:t>
      </w:r>
    </w:p>
    <w:p w14:paraId="58120744" w14:textId="77777777" w:rsidR="0003308C" w:rsidRPr="0003308C" w:rsidRDefault="0003308C" w:rsidP="0003308C">
      <w:pPr>
        <w:pStyle w:val="paragraph"/>
        <w:spacing w:before="0" w:beforeAutospacing="0" w:after="0" w:afterAutospacing="0"/>
        <w:textAlignment w:val="baseline"/>
        <w:rPr>
          <w:rFonts w:ascii="Century" w:hAnsi="Century" w:cs="Segoe UI"/>
          <w:sz w:val="22"/>
          <w:szCs w:val="22"/>
        </w:rPr>
      </w:pPr>
    </w:p>
    <w:p w14:paraId="0F7F2271" w14:textId="653E6058" w:rsidR="0003308C" w:rsidRPr="0003308C" w:rsidRDefault="0003308C" w:rsidP="0003308C">
      <w:pPr>
        <w:pStyle w:val="paragraph"/>
        <w:spacing w:before="0" w:beforeAutospacing="0" w:after="0" w:afterAutospacing="0"/>
        <w:textAlignment w:val="baseline"/>
        <w:rPr>
          <w:rFonts w:ascii="Century" w:hAnsi="Century" w:cs="Segoe UI"/>
          <w:sz w:val="22"/>
          <w:szCs w:val="22"/>
        </w:rPr>
      </w:pPr>
      <w:r>
        <w:rPr>
          <w:rStyle w:val="normaltextrun"/>
          <w:rFonts w:ascii="Century" w:hAnsi="Century" w:cs="Arial"/>
          <w:sz w:val="22"/>
          <w:szCs w:val="22"/>
        </w:rPr>
        <w:t>“</w:t>
      </w:r>
      <w:r w:rsidR="007D4DB3">
        <w:rPr>
          <w:rStyle w:val="normaltextrun"/>
          <w:rFonts w:ascii="Century" w:hAnsi="Century" w:cs="Arial"/>
          <w:sz w:val="22"/>
          <w:szCs w:val="22"/>
        </w:rPr>
        <w:t>Our office is looking at all ways that we can address the contamination of our water</w:t>
      </w:r>
      <w:r w:rsidR="007A337B">
        <w:rPr>
          <w:rStyle w:val="normaltextrun"/>
          <w:rFonts w:ascii="Century" w:hAnsi="Century" w:cs="Arial"/>
          <w:sz w:val="22"/>
          <w:szCs w:val="22"/>
        </w:rPr>
        <w:t>,” said</w:t>
      </w:r>
      <w:r w:rsidR="00B62DFB">
        <w:rPr>
          <w:rStyle w:val="normaltextrun"/>
          <w:rFonts w:ascii="Century" w:hAnsi="Century" w:cs="Arial"/>
          <w:sz w:val="22"/>
          <w:szCs w:val="22"/>
        </w:rPr>
        <w:t xml:space="preserve"> Attorney General Camacho</w:t>
      </w:r>
      <w:r w:rsidR="007A337B">
        <w:rPr>
          <w:rStyle w:val="normaltextrun"/>
          <w:rFonts w:ascii="Century" w:hAnsi="Century" w:cs="Arial"/>
          <w:sz w:val="22"/>
          <w:szCs w:val="22"/>
        </w:rPr>
        <w:t>.</w:t>
      </w:r>
      <w:r w:rsidR="007D4DB3">
        <w:rPr>
          <w:rStyle w:val="normaltextrun"/>
          <w:rFonts w:ascii="Century" w:hAnsi="Century" w:cs="Arial"/>
          <w:sz w:val="22"/>
          <w:szCs w:val="22"/>
        </w:rPr>
        <w:t xml:space="preserve"> “This means litigation as well as legislation at the local and national level.”</w:t>
      </w:r>
      <w:r w:rsidR="007A337B">
        <w:rPr>
          <w:rStyle w:val="normaltextrun"/>
          <w:rFonts w:ascii="Century" w:hAnsi="Century" w:cs="Arial"/>
          <w:sz w:val="22"/>
          <w:szCs w:val="22"/>
        </w:rPr>
        <w:t xml:space="preserve"> </w:t>
      </w:r>
    </w:p>
    <w:p w14:paraId="21A613EB" w14:textId="77777777" w:rsidR="0003308C" w:rsidRPr="0003308C" w:rsidRDefault="0003308C" w:rsidP="0003308C">
      <w:pPr>
        <w:pStyle w:val="paragraph"/>
        <w:spacing w:before="0" w:beforeAutospacing="0" w:after="0" w:afterAutospacing="0"/>
        <w:ind w:left="360"/>
        <w:textAlignment w:val="baseline"/>
        <w:rPr>
          <w:rFonts w:ascii="Century" w:hAnsi="Century" w:cs="Segoe UI"/>
          <w:color w:val="000000"/>
          <w:sz w:val="22"/>
          <w:szCs w:val="22"/>
        </w:rPr>
      </w:pPr>
      <w:r w:rsidRPr="0003308C">
        <w:rPr>
          <w:rStyle w:val="eop"/>
          <w:rFonts w:ascii="Century" w:hAnsi="Century" w:cs="Arial"/>
          <w:sz w:val="22"/>
          <w:szCs w:val="22"/>
        </w:rPr>
        <w:t> </w:t>
      </w:r>
    </w:p>
    <w:p w14:paraId="7B56E57A" w14:textId="5E7F51EF" w:rsidR="0003308C" w:rsidRDefault="0003308C" w:rsidP="0003308C">
      <w:pPr>
        <w:pStyle w:val="paragraph"/>
        <w:spacing w:before="0" w:beforeAutospacing="0" w:after="0" w:afterAutospacing="0"/>
        <w:textAlignment w:val="baseline"/>
        <w:rPr>
          <w:rStyle w:val="eop"/>
          <w:rFonts w:ascii="Century" w:hAnsi="Century" w:cs="Arial"/>
          <w:sz w:val="22"/>
          <w:szCs w:val="22"/>
        </w:rPr>
      </w:pPr>
      <w:r w:rsidRPr="0003308C">
        <w:rPr>
          <w:rStyle w:val="normaltextrun"/>
          <w:rFonts w:ascii="Century" w:hAnsi="Century" w:cs="Arial"/>
          <w:sz w:val="22"/>
          <w:szCs w:val="22"/>
        </w:rPr>
        <w:t>Joining Attorney General</w:t>
      </w:r>
      <w:r w:rsidR="00B62DFB">
        <w:rPr>
          <w:rStyle w:val="normaltextrun"/>
          <w:rFonts w:ascii="Century" w:hAnsi="Century" w:cs="Arial"/>
          <w:sz w:val="22"/>
          <w:szCs w:val="22"/>
        </w:rPr>
        <w:t xml:space="preserve"> Camacho</w:t>
      </w:r>
      <w:r w:rsidRPr="0003308C">
        <w:rPr>
          <w:rStyle w:val="normaltextrun"/>
          <w:rFonts w:ascii="Century" w:hAnsi="Century" w:cs="Arial"/>
          <w:sz w:val="22"/>
          <w:szCs w:val="22"/>
        </w:rPr>
        <w:t xml:space="preserve"> in the letter are the Attorneys General of </w:t>
      </w:r>
      <w:r w:rsidRPr="00B62DFB">
        <w:rPr>
          <w:rStyle w:val="normaltextrun"/>
          <w:rFonts w:ascii="Century" w:hAnsi="Century" w:cs="Arial"/>
          <w:sz w:val="22"/>
          <w:szCs w:val="22"/>
        </w:rPr>
        <w:t>California, Connecticut, Delaware, District of Columbia, Hawai’i, Illinois, Iowa, Maine, Maryland, Massachusetts, Michigan, Minnesota, Mississippi, New Jersey, New Mexico, New York, Oregon, Rhode Island, Virginia, Washington and Wisconsin.</w:t>
      </w:r>
      <w:r w:rsidRPr="0003308C">
        <w:rPr>
          <w:rStyle w:val="normaltextrun"/>
          <w:rFonts w:ascii="Century" w:hAnsi="Century" w:cs="Arial"/>
          <w:sz w:val="22"/>
          <w:szCs w:val="22"/>
        </w:rPr>
        <w:t> </w:t>
      </w:r>
      <w:r w:rsidRPr="0003308C">
        <w:rPr>
          <w:rStyle w:val="eop"/>
          <w:rFonts w:ascii="Century" w:hAnsi="Century" w:cs="Arial"/>
          <w:sz w:val="22"/>
          <w:szCs w:val="22"/>
        </w:rPr>
        <w:t> </w:t>
      </w:r>
    </w:p>
    <w:p w14:paraId="224D3C4D" w14:textId="77777777" w:rsidR="00CA630B" w:rsidRDefault="00CA630B" w:rsidP="0003308C">
      <w:pPr>
        <w:pStyle w:val="paragraph"/>
        <w:spacing w:before="0" w:beforeAutospacing="0" w:after="0" w:afterAutospacing="0"/>
        <w:textAlignment w:val="baseline"/>
        <w:rPr>
          <w:rStyle w:val="eop"/>
          <w:rFonts w:ascii="Century" w:hAnsi="Century" w:cs="Arial"/>
          <w:sz w:val="22"/>
          <w:szCs w:val="22"/>
        </w:rPr>
      </w:pPr>
    </w:p>
    <w:p w14:paraId="557716B0" w14:textId="47284868" w:rsidR="00CA630B" w:rsidRPr="0003308C" w:rsidRDefault="00CA630B" w:rsidP="0003308C">
      <w:pPr>
        <w:pStyle w:val="paragraph"/>
        <w:spacing w:before="0" w:beforeAutospacing="0" w:after="0" w:afterAutospacing="0"/>
        <w:textAlignment w:val="baseline"/>
        <w:rPr>
          <w:rStyle w:val="eop"/>
          <w:rFonts w:ascii="Century" w:hAnsi="Century" w:cs="Arial"/>
          <w:sz w:val="22"/>
          <w:szCs w:val="22"/>
        </w:rPr>
      </w:pPr>
      <w:r>
        <w:rPr>
          <w:rStyle w:val="eop"/>
          <w:rFonts w:ascii="Century" w:hAnsi="Century" w:cs="Arial"/>
          <w:sz w:val="22"/>
          <w:szCs w:val="22"/>
        </w:rPr>
        <w:t>To view the letter, click here</w:t>
      </w:r>
      <w:r w:rsidR="002B7F3E">
        <w:rPr>
          <w:rStyle w:val="eop"/>
          <w:rFonts w:ascii="Century" w:hAnsi="Century" w:cs="Arial"/>
          <w:sz w:val="22"/>
          <w:szCs w:val="22"/>
        </w:rPr>
        <w:t xml:space="preserve"> </w:t>
      </w:r>
      <w:hyperlink r:id="rId6" w:history="1">
        <w:r w:rsidR="002B7F3E" w:rsidRPr="00922E71">
          <w:rPr>
            <w:rStyle w:val="Hyperlink"/>
            <w:rFonts w:ascii="Century" w:hAnsi="Century" w:cs="Arial"/>
            <w:sz w:val="22"/>
            <w:szCs w:val="22"/>
          </w:rPr>
          <w:t>https://bit.ly/2YyFbxO</w:t>
        </w:r>
      </w:hyperlink>
      <w:bookmarkStart w:id="0" w:name="_GoBack"/>
      <w:bookmarkEnd w:id="0"/>
    </w:p>
    <w:p w14:paraId="39DA5836" w14:textId="222F4609" w:rsidR="00725C05" w:rsidRPr="0003308C" w:rsidRDefault="0003308C" w:rsidP="0003308C">
      <w:pPr>
        <w:pStyle w:val="paragraph"/>
        <w:spacing w:before="0" w:beforeAutospacing="0" w:after="0" w:afterAutospacing="0"/>
        <w:textAlignment w:val="baseline"/>
        <w:rPr>
          <w:rFonts w:ascii="Century" w:hAnsi="Century" w:cs="Segoe UI"/>
          <w:sz w:val="22"/>
          <w:szCs w:val="22"/>
        </w:rPr>
      </w:pPr>
      <w:r w:rsidRPr="0003308C">
        <w:rPr>
          <w:rStyle w:val="eop"/>
          <w:rFonts w:ascii="Century" w:hAnsi="Century" w:cs="Arial"/>
          <w:sz w:val="22"/>
          <w:szCs w:val="22"/>
        </w:rPr>
        <w:t> </w:t>
      </w:r>
    </w:p>
    <w:p w14:paraId="0A4F05C6" w14:textId="77777777" w:rsidR="005F1BC3" w:rsidRPr="005D18BE" w:rsidRDefault="005F1BC3" w:rsidP="005F1BC3">
      <w:pPr>
        <w:jc w:val="center"/>
        <w:rPr>
          <w:rFonts w:ascii="Century" w:hAnsi="Century"/>
          <w:sz w:val="20"/>
          <w:szCs w:val="20"/>
        </w:rPr>
      </w:pPr>
      <w:r w:rsidRPr="005D18BE">
        <w:rPr>
          <w:rFonts w:ascii="Century" w:hAnsi="Century"/>
          <w:sz w:val="20"/>
          <w:szCs w:val="20"/>
        </w:rPr>
        <w:t xml:space="preserve">###    </w:t>
      </w:r>
    </w:p>
    <w:p w14:paraId="149D43BD" w14:textId="77777777" w:rsidR="005F1BC3" w:rsidRPr="005D18BE" w:rsidRDefault="005F1BC3" w:rsidP="005F1BC3">
      <w:pPr>
        <w:spacing w:after="0" w:line="240" w:lineRule="auto"/>
        <w:rPr>
          <w:rFonts w:ascii="Century" w:hAnsi="Century"/>
          <w:b/>
          <w:sz w:val="20"/>
          <w:szCs w:val="20"/>
          <w:u w:val="single"/>
        </w:rPr>
      </w:pPr>
      <w:r w:rsidRPr="005D18BE">
        <w:rPr>
          <w:rFonts w:ascii="Century" w:hAnsi="Century"/>
          <w:b/>
          <w:sz w:val="20"/>
          <w:szCs w:val="20"/>
          <w:u w:val="single"/>
        </w:rPr>
        <w:t xml:space="preserve">For More Information: </w:t>
      </w:r>
    </w:p>
    <w:p w14:paraId="703C7616" w14:textId="77777777" w:rsidR="005F1BC3" w:rsidRPr="005D18BE" w:rsidRDefault="005F1BC3" w:rsidP="005F1BC3">
      <w:pPr>
        <w:spacing w:after="0" w:line="240" w:lineRule="auto"/>
        <w:rPr>
          <w:rFonts w:ascii="Century" w:hAnsi="Century"/>
          <w:sz w:val="20"/>
          <w:szCs w:val="20"/>
        </w:rPr>
      </w:pPr>
      <w:r w:rsidRPr="005D18BE">
        <w:rPr>
          <w:rFonts w:ascii="Century" w:hAnsi="Century"/>
          <w:sz w:val="20"/>
          <w:szCs w:val="20"/>
        </w:rPr>
        <w:t>Carlina Charfauros</w:t>
      </w:r>
    </w:p>
    <w:p w14:paraId="5A8B0E52" w14:textId="77777777" w:rsidR="005F1BC3" w:rsidRPr="005D18BE" w:rsidRDefault="002B7F3E" w:rsidP="005F1BC3">
      <w:pPr>
        <w:spacing w:after="0" w:line="240" w:lineRule="auto"/>
        <w:rPr>
          <w:rFonts w:ascii="Century" w:hAnsi="Century"/>
          <w:sz w:val="20"/>
          <w:szCs w:val="20"/>
        </w:rPr>
      </w:pPr>
      <w:hyperlink r:id="rId7" w:history="1">
        <w:r w:rsidR="005F1BC3" w:rsidRPr="005D18BE">
          <w:rPr>
            <w:rStyle w:val="Hyperlink"/>
            <w:rFonts w:ascii="Century" w:hAnsi="Century"/>
            <w:sz w:val="20"/>
            <w:szCs w:val="20"/>
          </w:rPr>
          <w:t>ccharfauros@guamag.org</w:t>
        </w:r>
      </w:hyperlink>
      <w:r w:rsidR="005F1BC3" w:rsidRPr="005D18BE">
        <w:rPr>
          <w:rFonts w:ascii="Century" w:hAnsi="Century"/>
          <w:sz w:val="20"/>
          <w:szCs w:val="20"/>
        </w:rPr>
        <w:t xml:space="preserve"> </w:t>
      </w:r>
    </w:p>
    <w:p w14:paraId="7F4E8A3C" w14:textId="4C128DD3" w:rsidR="00576CA6" w:rsidRPr="0017353F" w:rsidRDefault="005F1BC3" w:rsidP="0017353F">
      <w:pPr>
        <w:spacing w:after="0" w:line="240" w:lineRule="auto"/>
        <w:rPr>
          <w:rFonts w:ascii="Century" w:hAnsi="Century"/>
          <w:sz w:val="20"/>
          <w:szCs w:val="20"/>
        </w:rPr>
      </w:pPr>
      <w:r w:rsidRPr="005D18BE">
        <w:rPr>
          <w:rFonts w:ascii="Century" w:hAnsi="Century"/>
          <w:sz w:val="20"/>
          <w:szCs w:val="20"/>
        </w:rPr>
        <w:t>475-3324 Ext. 5020</w:t>
      </w:r>
    </w:p>
    <w:sectPr w:rsidR="00576CA6" w:rsidRPr="0017353F" w:rsidSect="00576CA6">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87DD7"/>
    <w:multiLevelType w:val="multilevel"/>
    <w:tmpl w:val="D6566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C15447"/>
    <w:multiLevelType w:val="multilevel"/>
    <w:tmpl w:val="C082AC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504A7"/>
    <w:multiLevelType w:val="hybridMultilevel"/>
    <w:tmpl w:val="264EE0C8"/>
    <w:lvl w:ilvl="0" w:tplc="7C8C68B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0393188"/>
    <w:multiLevelType w:val="multilevel"/>
    <w:tmpl w:val="CBAE68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D45897"/>
    <w:multiLevelType w:val="multilevel"/>
    <w:tmpl w:val="C7F211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84022D"/>
    <w:multiLevelType w:val="hybridMultilevel"/>
    <w:tmpl w:val="985A2986"/>
    <w:lvl w:ilvl="0" w:tplc="5C907B02">
      <w:start w:val="202"/>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7C04940"/>
    <w:multiLevelType w:val="multilevel"/>
    <w:tmpl w:val="CF70A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3"/>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wMDG0NDI2NDM0MDFX0lEKTi0uzszPAykwrAUAIw4fwCwAAAA="/>
  </w:docVars>
  <w:rsids>
    <w:rsidRoot w:val="00576CA6"/>
    <w:rsid w:val="00007228"/>
    <w:rsid w:val="0003308C"/>
    <w:rsid w:val="0004514C"/>
    <w:rsid w:val="00097FE6"/>
    <w:rsid w:val="000C3120"/>
    <w:rsid w:val="000C7035"/>
    <w:rsid w:val="000F1AB8"/>
    <w:rsid w:val="00105AF3"/>
    <w:rsid w:val="00144162"/>
    <w:rsid w:val="0016427C"/>
    <w:rsid w:val="00171991"/>
    <w:rsid w:val="0017353F"/>
    <w:rsid w:val="001F4EFB"/>
    <w:rsid w:val="00211C1D"/>
    <w:rsid w:val="0024310D"/>
    <w:rsid w:val="00282690"/>
    <w:rsid w:val="002A3560"/>
    <w:rsid w:val="002B7F3E"/>
    <w:rsid w:val="002C7752"/>
    <w:rsid w:val="002F13A3"/>
    <w:rsid w:val="003628F6"/>
    <w:rsid w:val="00396ACF"/>
    <w:rsid w:val="003B60E4"/>
    <w:rsid w:val="003D6C3F"/>
    <w:rsid w:val="00445A22"/>
    <w:rsid w:val="00451CEE"/>
    <w:rsid w:val="004940F5"/>
    <w:rsid w:val="004E0977"/>
    <w:rsid w:val="004E35C9"/>
    <w:rsid w:val="004E5A4D"/>
    <w:rsid w:val="00542D2E"/>
    <w:rsid w:val="00576CA6"/>
    <w:rsid w:val="005B07DC"/>
    <w:rsid w:val="005B3450"/>
    <w:rsid w:val="005C3788"/>
    <w:rsid w:val="005D18BE"/>
    <w:rsid w:val="005E11E9"/>
    <w:rsid w:val="005F1BC3"/>
    <w:rsid w:val="006D24DD"/>
    <w:rsid w:val="006E4526"/>
    <w:rsid w:val="00703237"/>
    <w:rsid w:val="00725C05"/>
    <w:rsid w:val="00772514"/>
    <w:rsid w:val="007A337B"/>
    <w:rsid w:val="007B0058"/>
    <w:rsid w:val="007C0082"/>
    <w:rsid w:val="007C0186"/>
    <w:rsid w:val="007D4DB3"/>
    <w:rsid w:val="007E7F29"/>
    <w:rsid w:val="00834CBF"/>
    <w:rsid w:val="008A5DF7"/>
    <w:rsid w:val="008C21BB"/>
    <w:rsid w:val="00947253"/>
    <w:rsid w:val="00A64BF2"/>
    <w:rsid w:val="00A83B63"/>
    <w:rsid w:val="00AA6D27"/>
    <w:rsid w:val="00AB7AB1"/>
    <w:rsid w:val="00AD321B"/>
    <w:rsid w:val="00B179E5"/>
    <w:rsid w:val="00B204BD"/>
    <w:rsid w:val="00B446F4"/>
    <w:rsid w:val="00B62DFB"/>
    <w:rsid w:val="00B71B64"/>
    <w:rsid w:val="00B75133"/>
    <w:rsid w:val="00B76C6B"/>
    <w:rsid w:val="00B95B78"/>
    <w:rsid w:val="00BA7BA2"/>
    <w:rsid w:val="00BB69FC"/>
    <w:rsid w:val="00BC34C9"/>
    <w:rsid w:val="00BE0F2F"/>
    <w:rsid w:val="00C1744F"/>
    <w:rsid w:val="00C73627"/>
    <w:rsid w:val="00C8068C"/>
    <w:rsid w:val="00CA630B"/>
    <w:rsid w:val="00CC6690"/>
    <w:rsid w:val="00CD5F0D"/>
    <w:rsid w:val="00CF4C4F"/>
    <w:rsid w:val="00CF5403"/>
    <w:rsid w:val="00D32379"/>
    <w:rsid w:val="00D3617E"/>
    <w:rsid w:val="00D562D3"/>
    <w:rsid w:val="00D62482"/>
    <w:rsid w:val="00D66354"/>
    <w:rsid w:val="00DD75DA"/>
    <w:rsid w:val="00DE38FB"/>
    <w:rsid w:val="00DE6082"/>
    <w:rsid w:val="00E331BD"/>
    <w:rsid w:val="00E55BA3"/>
    <w:rsid w:val="00EB3C45"/>
    <w:rsid w:val="00EC5033"/>
    <w:rsid w:val="00EE3035"/>
    <w:rsid w:val="00EE7163"/>
    <w:rsid w:val="00F112A2"/>
    <w:rsid w:val="00F40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A9F4E"/>
  <w15:chartTrackingRefBased/>
  <w15:docId w15:val="{6C44E5B1-719A-4DD3-8703-7E4C2C30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6CA6"/>
    <w:pPr>
      <w:keepNext/>
      <w:keepLines/>
      <w:spacing w:before="240" w:after="0"/>
      <w:outlineLvl w:val="0"/>
    </w:pPr>
    <w:rPr>
      <w:rFonts w:asciiTheme="majorHAnsi" w:eastAsiaTheme="majorEastAsia" w:hAnsiTheme="majorHAns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CA6"/>
    <w:rPr>
      <w:rFonts w:asciiTheme="majorHAnsi" w:eastAsiaTheme="majorEastAsia" w:hAnsiTheme="majorHAnsi"/>
      <w:color w:val="2F5496" w:themeColor="accent1" w:themeShade="BF"/>
      <w:sz w:val="32"/>
      <w:szCs w:val="32"/>
    </w:rPr>
  </w:style>
  <w:style w:type="character" w:styleId="Hyperlink">
    <w:name w:val="Hyperlink"/>
    <w:basedOn w:val="DefaultParagraphFont"/>
    <w:uiPriority w:val="99"/>
    <w:unhideWhenUsed/>
    <w:rsid w:val="00576CA6"/>
    <w:rPr>
      <w:color w:val="0563C1" w:themeColor="hyperlink"/>
      <w:u w:val="single"/>
    </w:rPr>
  </w:style>
  <w:style w:type="character" w:styleId="UnresolvedMention">
    <w:name w:val="Unresolved Mention"/>
    <w:basedOn w:val="DefaultParagraphFont"/>
    <w:uiPriority w:val="99"/>
    <w:semiHidden/>
    <w:unhideWhenUsed/>
    <w:rsid w:val="00576CA6"/>
    <w:rPr>
      <w:color w:val="605E5C"/>
      <w:shd w:val="clear" w:color="auto" w:fill="E1DFDD"/>
    </w:rPr>
  </w:style>
  <w:style w:type="paragraph" w:styleId="NoSpacing">
    <w:name w:val="No Spacing"/>
    <w:uiPriority w:val="1"/>
    <w:qFormat/>
    <w:rsid w:val="00576CA6"/>
    <w:pPr>
      <w:spacing w:after="0" w:line="240" w:lineRule="auto"/>
    </w:pPr>
  </w:style>
  <w:style w:type="paragraph" w:styleId="PlainText">
    <w:name w:val="Plain Text"/>
    <w:basedOn w:val="Normal"/>
    <w:link w:val="PlainTextChar"/>
    <w:uiPriority w:val="99"/>
    <w:unhideWhenUsed/>
    <w:rsid w:val="00DE6082"/>
    <w:pPr>
      <w:spacing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rsid w:val="00DE6082"/>
    <w:rPr>
      <w:rFonts w:ascii="Calibri" w:hAnsi="Calibri" w:cstheme="minorBidi"/>
      <w:sz w:val="22"/>
      <w:szCs w:val="21"/>
    </w:rPr>
  </w:style>
  <w:style w:type="paragraph" w:styleId="ListParagraph">
    <w:name w:val="List Paragraph"/>
    <w:basedOn w:val="Normal"/>
    <w:uiPriority w:val="34"/>
    <w:qFormat/>
    <w:rsid w:val="007C0186"/>
    <w:pPr>
      <w:spacing w:after="0" w:line="240" w:lineRule="auto"/>
      <w:ind w:left="720"/>
      <w:contextualSpacing/>
    </w:pPr>
    <w:rPr>
      <w:rFonts w:ascii="Calibri" w:hAnsi="Calibri" w:cs="Calibri"/>
      <w:sz w:val="22"/>
      <w:szCs w:val="22"/>
    </w:rPr>
  </w:style>
  <w:style w:type="paragraph" w:customStyle="1" w:styleId="paragraph">
    <w:name w:val="paragraph"/>
    <w:basedOn w:val="Normal"/>
    <w:rsid w:val="0003308C"/>
    <w:pPr>
      <w:spacing w:before="100" w:beforeAutospacing="1" w:after="100" w:afterAutospacing="1" w:line="240" w:lineRule="auto"/>
    </w:pPr>
    <w:rPr>
      <w:rFonts w:cs="Times New Roman"/>
    </w:rPr>
  </w:style>
  <w:style w:type="character" w:customStyle="1" w:styleId="normaltextrun">
    <w:name w:val="normaltextrun"/>
    <w:basedOn w:val="DefaultParagraphFont"/>
    <w:rsid w:val="0003308C"/>
  </w:style>
  <w:style w:type="character" w:customStyle="1" w:styleId="eop">
    <w:name w:val="eop"/>
    <w:basedOn w:val="DefaultParagraphFont"/>
    <w:rsid w:val="0003308C"/>
  </w:style>
  <w:style w:type="character" w:customStyle="1" w:styleId="spellingerror">
    <w:name w:val="spellingerror"/>
    <w:basedOn w:val="DefaultParagraphFont"/>
    <w:rsid w:val="0003308C"/>
  </w:style>
  <w:style w:type="paragraph" w:styleId="BalloonText">
    <w:name w:val="Balloon Text"/>
    <w:basedOn w:val="Normal"/>
    <w:link w:val="BalloonTextChar"/>
    <w:uiPriority w:val="99"/>
    <w:semiHidden/>
    <w:unhideWhenUsed/>
    <w:rsid w:val="009472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2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62333">
      <w:bodyDiv w:val="1"/>
      <w:marLeft w:val="0"/>
      <w:marRight w:val="0"/>
      <w:marTop w:val="0"/>
      <w:marBottom w:val="0"/>
      <w:divBdr>
        <w:top w:val="none" w:sz="0" w:space="0" w:color="auto"/>
        <w:left w:val="none" w:sz="0" w:space="0" w:color="auto"/>
        <w:bottom w:val="none" w:sz="0" w:space="0" w:color="auto"/>
        <w:right w:val="none" w:sz="0" w:space="0" w:color="auto"/>
      </w:divBdr>
    </w:div>
    <w:div w:id="984969835">
      <w:bodyDiv w:val="1"/>
      <w:marLeft w:val="0"/>
      <w:marRight w:val="0"/>
      <w:marTop w:val="0"/>
      <w:marBottom w:val="0"/>
      <w:divBdr>
        <w:top w:val="none" w:sz="0" w:space="0" w:color="auto"/>
        <w:left w:val="none" w:sz="0" w:space="0" w:color="auto"/>
        <w:bottom w:val="none" w:sz="0" w:space="0" w:color="auto"/>
        <w:right w:val="none" w:sz="0" w:space="0" w:color="auto"/>
      </w:divBdr>
    </w:div>
    <w:div w:id="109760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charfauros@guama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t.ly/2YyFbxO"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Z. Cruz</dc:creator>
  <cp:keywords/>
  <dc:description/>
  <cp:lastModifiedBy>Carlina Charfauros</cp:lastModifiedBy>
  <cp:revision>2</cp:revision>
  <cp:lastPrinted>2019-01-08T00:45:00Z</cp:lastPrinted>
  <dcterms:created xsi:type="dcterms:W3CDTF">2019-07-31T01:33:00Z</dcterms:created>
  <dcterms:modified xsi:type="dcterms:W3CDTF">2019-07-31T01:33:00Z</dcterms:modified>
</cp:coreProperties>
</file>