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6C3" w:rsidRDefault="002936C3" w:rsidP="002936C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3107501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53125" cy="1495425"/>
            <wp:effectExtent l="0" t="0" r="9525" b="9525"/>
            <wp:docPr id="1" name="Picture 1" descr="cid:image001.jpg@01D4DDA3.C6D67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DDA3.C6D67C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5670"/>
      </w:tblGrid>
      <w:tr w:rsidR="002936C3" w:rsidTr="002936C3">
        <w:trPr>
          <w:jc w:val="center"/>
        </w:trPr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C3" w:rsidRDefault="002936C3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 Immediate Release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March 18,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C3" w:rsidRDefault="002936C3">
            <w:pPr>
              <w:spacing w:line="252" w:lineRule="auto"/>
              <w:jc w:val="right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Contact: </w:t>
            </w:r>
            <w:r>
              <w:rPr>
                <w:rFonts w:ascii="Arial" w:hAnsi="Arial" w:cs="Arial"/>
                <w:sz w:val="24"/>
                <w:szCs w:val="24"/>
              </w:rPr>
              <w:t>Governor’s Press Office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(850) 717-9282 </w:t>
            </w:r>
          </w:p>
          <w:p w:rsidR="002936C3" w:rsidRDefault="002936C3">
            <w:pPr>
              <w:spacing w:line="252" w:lineRule="auto"/>
              <w:jc w:val="right"/>
            </w:pPr>
            <w:hyperlink r:id="rId6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Media@eog.myflorida.com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936C3" w:rsidRDefault="002936C3" w:rsidP="002936C3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36C3" w:rsidRDefault="002936C3" w:rsidP="002936C3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1" w:name="_GoBack"/>
      <w:r>
        <w:rPr>
          <w:rFonts w:ascii="Arial" w:hAnsi="Arial" w:cs="Arial"/>
          <w:b/>
          <w:bCs/>
          <w:color w:val="000000"/>
          <w:sz w:val="32"/>
          <w:szCs w:val="32"/>
        </w:rPr>
        <w:t>Governor DeSantis Signs Medical Marijuana Bill and Files Joint Motion to Dismiss State’s Appeal and Vacate Lower Court Decision</w:t>
      </w:r>
      <w:bookmarkEnd w:id="1"/>
    </w:p>
    <w:p w:rsidR="002936C3" w:rsidRDefault="002936C3" w:rsidP="002936C3">
      <w:pPr>
        <w:jc w:val="center"/>
        <w:rPr>
          <w:sz w:val="20"/>
          <w:szCs w:val="20"/>
        </w:rPr>
      </w:pPr>
      <w:r>
        <w:t> </w:t>
      </w:r>
    </w:p>
    <w:p w:rsidR="002936C3" w:rsidRDefault="002936C3" w:rsidP="0029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Tallahassee, Fla. </w:t>
      </w:r>
      <w:r>
        <w:rPr>
          <w:rFonts w:ascii="Arial" w:hAnsi="Arial" w:cs="Arial"/>
          <w:sz w:val="24"/>
          <w:szCs w:val="24"/>
        </w:rPr>
        <w:t xml:space="preserve">– Today, Governor Ron DeSantis signed SB 182 “Medical Use of Marijuana” into law (Ch. 2019-1 SB 182, Laws of Florida). Additionally, Governor DeSantis filed a joint motion to dismiss People United for Medical Marijuana v. Department of Health and to vacate the lower court decision which had held the prior law to be unconstitutional. </w:t>
      </w:r>
    </w:p>
    <w:p w:rsidR="002936C3" w:rsidRDefault="002936C3" w:rsidP="002936C3">
      <w:pPr>
        <w:rPr>
          <w:rFonts w:ascii="Arial" w:hAnsi="Arial" w:cs="Arial"/>
          <w:sz w:val="24"/>
          <w:szCs w:val="24"/>
        </w:rPr>
      </w:pPr>
    </w:p>
    <w:p w:rsidR="002936C3" w:rsidRDefault="002936C3" w:rsidP="0029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January, Governor DeSantis called on his colleagues in the Legislature to bring forward a legislative solution to medical marijuana to allow smoking as a method of consumption by qualified patients.</w:t>
      </w:r>
    </w:p>
    <w:p w:rsidR="002936C3" w:rsidRDefault="002936C3" w:rsidP="002936C3">
      <w:pPr>
        <w:rPr>
          <w:rFonts w:ascii="Arial" w:hAnsi="Arial" w:cs="Arial"/>
          <w:sz w:val="24"/>
          <w:szCs w:val="24"/>
        </w:rPr>
      </w:pPr>
    </w:p>
    <w:p w:rsidR="002936C3" w:rsidRDefault="002936C3" w:rsidP="0029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“Over 70 percent of Florida voters approved medical marijuana in 2016,” </w:t>
      </w:r>
      <w:r w:rsidRPr="002936C3">
        <w:rPr>
          <w:rFonts w:ascii="Arial" w:hAnsi="Arial" w:cs="Arial"/>
          <w:b/>
          <w:sz w:val="24"/>
          <w:szCs w:val="24"/>
        </w:rPr>
        <w:t>said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Governor Ron DeSantis</w:t>
      </w:r>
      <w:r>
        <w:rPr>
          <w:rFonts w:ascii="Arial" w:hAnsi="Arial" w:cs="Arial"/>
          <w:sz w:val="24"/>
          <w:szCs w:val="24"/>
        </w:rPr>
        <w:t>. “I thank my colleagues in the Legislature for working with me to ensure the will of the voters is upheld. Now that we have honored our duty to find a legislative solution, I have honored my commitment and filed a joint motion to dismiss the state’s appeal and to vacate the lower court decision which had held the prior law to be unconstitutional.”</w:t>
      </w:r>
    </w:p>
    <w:p w:rsidR="002936C3" w:rsidRDefault="002936C3" w:rsidP="002936C3">
      <w:pPr>
        <w:rPr>
          <w:rFonts w:ascii="Arial" w:hAnsi="Arial" w:cs="Arial"/>
          <w:sz w:val="24"/>
          <w:szCs w:val="24"/>
        </w:rPr>
      </w:pPr>
    </w:p>
    <w:p w:rsidR="002936C3" w:rsidRDefault="002936C3" w:rsidP="0029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copy of the Transmittal Letter for Ch. 2019-1 SB 182 may be found </w:t>
      </w:r>
      <w:hyperlink r:id="rId7" w:history="1">
        <w:r w:rsidRPr="002936C3">
          <w:rPr>
            <w:rStyle w:val="Hyperlink"/>
            <w:rFonts w:ascii="Arial" w:hAnsi="Arial" w:cs="Arial"/>
            <w:b/>
            <w:bCs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2936C3" w:rsidRDefault="002936C3" w:rsidP="002936C3">
      <w:pPr>
        <w:rPr>
          <w:rFonts w:ascii="Arial" w:hAnsi="Arial" w:cs="Arial"/>
          <w:sz w:val="24"/>
          <w:szCs w:val="24"/>
        </w:rPr>
      </w:pPr>
    </w:p>
    <w:p w:rsidR="002936C3" w:rsidRDefault="002936C3" w:rsidP="0029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copy of the bill signed by Governor DeSantis for Ch. 2019-1 SB 182 may be found </w:t>
      </w:r>
      <w:hyperlink r:id="rId8" w:history="1">
        <w:r w:rsidRPr="002936C3">
          <w:rPr>
            <w:rStyle w:val="Hyperlink"/>
            <w:rFonts w:ascii="Arial" w:hAnsi="Arial" w:cs="Arial"/>
            <w:b/>
            <w:bCs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2936C3" w:rsidRDefault="002936C3" w:rsidP="002936C3">
      <w:pPr>
        <w:rPr>
          <w:rFonts w:ascii="Arial" w:hAnsi="Arial" w:cs="Arial"/>
          <w:sz w:val="24"/>
          <w:szCs w:val="24"/>
        </w:rPr>
      </w:pPr>
    </w:p>
    <w:p w:rsidR="002936C3" w:rsidRDefault="002936C3" w:rsidP="0029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 of the Governor’s motion to dismiss the state’s appeal and to vacate the lower court decision may be found</w:t>
      </w:r>
      <w:r w:rsidRPr="002936C3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9" w:history="1">
        <w:r w:rsidRPr="002936C3">
          <w:rPr>
            <w:rStyle w:val="Hyperlink"/>
            <w:rFonts w:ascii="Arial" w:hAnsi="Arial" w:cs="Arial"/>
            <w:b/>
            <w:bCs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2936C3" w:rsidRDefault="002936C3" w:rsidP="002936C3"/>
    <w:p w:rsidR="002936C3" w:rsidRDefault="002936C3" w:rsidP="002936C3">
      <w:pPr>
        <w:jc w:val="center"/>
      </w:pPr>
      <w:r>
        <w:rPr>
          <w:rFonts w:ascii="Arial" w:hAnsi="Arial" w:cs="Arial"/>
          <w:i/>
          <w:iCs/>
          <w:sz w:val="24"/>
          <w:szCs w:val="24"/>
        </w:rPr>
        <w:t>###</w:t>
      </w:r>
      <w:bookmarkEnd w:id="0"/>
    </w:p>
    <w:p w:rsidR="00877F93" w:rsidRDefault="00877F93"/>
    <w:sectPr w:rsidR="00877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C3"/>
    <w:rsid w:val="002936C3"/>
    <w:rsid w:val="00877F93"/>
    <w:rsid w:val="00B6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679D"/>
  <w15:chartTrackingRefBased/>
  <w15:docId w15:val="{6D7F7B2C-56E2-4638-B50E-4FA66848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6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6C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6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gov.com/wp-content/uploads/2019/03/SKM_458e1903181416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lgov.com/wp-content/uploads/2019/03/Transmittal-Lette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eog.myflorida.com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jpg@01D4DDA3.C6D67C2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lgov.com/wp-content/uploads/2019/03/Motion-To-Dismi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Marquez, Jonas</dc:creator>
  <cp:keywords/>
  <dc:description/>
  <cp:lastModifiedBy>Marquez, Jonas</cp:lastModifiedBy>
  <cp:revision>1</cp:revision>
  <dcterms:created xsi:type="dcterms:W3CDTF">2019-03-18T20:01:00Z</dcterms:created>
  <dcterms:modified xsi:type="dcterms:W3CDTF">2019-03-18T20:19:00Z</dcterms:modified>
</cp:coreProperties>
</file>