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3914" w14:textId="1D9DB47A" w:rsidR="0071525D" w:rsidRDefault="008060C2">
      <w:r>
        <w:t xml:space="preserve"> </w:t>
      </w:r>
    </w:p>
    <w:p w14:paraId="1B06B315" w14:textId="54521EE8" w:rsidR="0071525D" w:rsidRPr="00523323" w:rsidRDefault="0071525D" w:rsidP="0071525D">
      <w:pPr>
        <w:rPr>
          <w:b/>
          <w:bCs/>
        </w:rPr>
      </w:pPr>
      <w:r w:rsidRPr="00523323">
        <w:rPr>
          <w:b/>
          <w:bCs/>
        </w:rPr>
        <w:t>Rossville Officials Clarify Former County Property</w:t>
      </w:r>
    </w:p>
    <w:p w14:paraId="1AD680B5" w14:textId="580FF73D" w:rsidR="00942300" w:rsidRPr="00523323" w:rsidRDefault="00942300" w:rsidP="00942300">
      <w:r w:rsidRPr="00523323">
        <w:t xml:space="preserve">The City of Rossville began evaluating the use of the property located at 2 Bulldog Drive as a fire department training facility after the city’s previous training site was transferred to Walker County by the prior administration under Mayor Teddy Harris for zero dollars, without an alternative training location being identified. As part of this effort, the </w:t>
      </w:r>
      <w:r w:rsidR="00A269DA" w:rsidRPr="00523323">
        <w:t>mayor</w:t>
      </w:r>
      <w:r w:rsidRPr="00523323">
        <w:t xml:space="preserve"> attended multiple Walker County Commission meetings to obtain updates and discuss the potential use of the property for public safety training purposes.</w:t>
      </w:r>
    </w:p>
    <w:p w14:paraId="7F52A9BD" w14:textId="5B9B71BF" w:rsidR="00A269DA" w:rsidRPr="00523323" w:rsidRDefault="00942300" w:rsidP="00A269DA">
      <w:r w:rsidRPr="00523323">
        <w:t xml:space="preserve">Despite these ongoing discussions, Walker </w:t>
      </w:r>
      <w:r w:rsidR="00AE7CC7" w:rsidRPr="00523323">
        <w:t>County formally</w:t>
      </w:r>
      <w:r w:rsidRPr="00523323">
        <w:t xml:space="preserve"> </w:t>
      </w:r>
      <w:r w:rsidR="00AE7CC7" w:rsidRPr="00523323">
        <w:t>notified</w:t>
      </w:r>
      <w:r w:rsidRPr="00523323">
        <w:t xml:space="preserve"> the City of Rossville of its decision regarding the property which was voted down </w:t>
      </w:r>
      <w:r w:rsidR="00AE7CC7" w:rsidRPr="00523323">
        <w:t xml:space="preserve">by the board </w:t>
      </w:r>
      <w:r w:rsidRPr="00523323">
        <w:t>ac</w:t>
      </w:r>
      <w:r w:rsidR="00AE7CC7" w:rsidRPr="00523323">
        <w:t>cording to Angie Teams via email</w:t>
      </w:r>
      <w:r w:rsidR="00A269DA" w:rsidRPr="00523323">
        <w:t>. The request was ultimately denied, and Walker County chose not to allow the property to be used for fire training purposes.</w:t>
      </w:r>
    </w:p>
    <w:p w14:paraId="15472BD6" w14:textId="77777777" w:rsidR="00A269DA" w:rsidRPr="00523323" w:rsidRDefault="00A269DA" w:rsidP="00A269DA">
      <w:r w:rsidRPr="00523323">
        <w:t>According to city officials, Walker County Chairwoman Angie Teems cited concerns about potential health impacts on nearby residents should the property be used for fire training exercises. In an email sent in August 2025, Teems requested that Rossville's mayor personally engage with surrounding residents and address any concerns before the County would consider allowing the training activities to move forward. The request came after the city had reportedly received an unofficial indication of support from a Walker County fire official regarding the proposed use of the property for training purposes.</w:t>
      </w:r>
    </w:p>
    <w:p w14:paraId="4C6D9792" w14:textId="77777777" w:rsidR="009472E2" w:rsidRPr="00523323" w:rsidRDefault="009472E2" w:rsidP="009472E2">
      <w:r w:rsidRPr="00523323">
        <w:t>Just months later, Walker County sold the same property to a private purchaser for a proposed data center development. City officials note that, while concerns regarding outreach to nearby residents were raised in connection with the use of the property for fire training exercises conducted only a few times per month, no similar requests for community outreach were made prior to the property's sale for the proposed data center project. Officials further note that neither the Chairwoman, the District One Commissioner, nor any other commissioner appeared to raise comparable concerns regarding notification of surrounding residents before the sale was approved.</w:t>
      </w:r>
    </w:p>
    <w:p w14:paraId="78C31AB3" w14:textId="4D7396F8" w:rsidR="0071525D" w:rsidRPr="00523323" w:rsidRDefault="0071525D" w:rsidP="0071525D">
      <w:r w:rsidRPr="00523323">
        <w:t>City leaders emphasize that the property was owned by Walker County and that the decision to sell it</w:t>
      </w:r>
      <w:r w:rsidR="00A269DA" w:rsidRPr="00523323">
        <w:t xml:space="preserve">, give it to the </w:t>
      </w:r>
      <w:r w:rsidR="00412AA4" w:rsidRPr="00523323">
        <w:t>JDA,</w:t>
      </w:r>
      <w:r w:rsidRPr="00523323">
        <w:t xml:space="preserve"> select a buyer, and negotiate the terms of</w:t>
      </w:r>
      <w:r w:rsidR="00A269DA" w:rsidRPr="00523323">
        <w:t xml:space="preserve"> any</w:t>
      </w:r>
      <w:r w:rsidRPr="00523323">
        <w:t xml:space="preserve"> transaction rested solely with the County. The City of Rossville had no authority</w:t>
      </w:r>
      <w:r w:rsidR="000543BD" w:rsidRPr="00523323">
        <w:t>,</w:t>
      </w:r>
      <w:r w:rsidRPr="00523323">
        <w:t xml:space="preserve"> agreed to</w:t>
      </w:r>
      <w:r w:rsidR="000543BD" w:rsidRPr="00523323">
        <w:t xml:space="preserve"> or had in part of</w:t>
      </w:r>
      <w:r w:rsidRPr="00523323">
        <w:t xml:space="preserve"> the sale process</w:t>
      </w:r>
      <w:r w:rsidR="00131066" w:rsidRPr="00523323">
        <w:t xml:space="preserve"> with Walker Count</w:t>
      </w:r>
      <w:r w:rsidR="003C1E08" w:rsidRPr="00523323">
        <w:t>y</w:t>
      </w:r>
      <w:r w:rsidR="00131066" w:rsidRPr="00523323">
        <w:t xml:space="preserve">, JDA or </w:t>
      </w:r>
      <w:proofErr w:type="spellStart"/>
      <w:r w:rsidR="00131066" w:rsidRPr="00523323">
        <w:t>Bridgtrk</w:t>
      </w:r>
      <w:proofErr w:type="spellEnd"/>
      <w:r w:rsidR="00131066" w:rsidRPr="00523323">
        <w:t xml:space="preserve">. </w:t>
      </w:r>
    </w:p>
    <w:p w14:paraId="6FE448E6" w14:textId="7224EA92" w:rsidR="0071525D" w:rsidRPr="00523323" w:rsidRDefault="0071525D" w:rsidP="0071525D">
      <w:r w:rsidRPr="00523323">
        <w:t xml:space="preserve"> </w:t>
      </w:r>
      <w:r w:rsidR="005346C2" w:rsidRPr="00523323">
        <w:t>Also,</w:t>
      </w:r>
      <w:r w:rsidRPr="00523323">
        <w:t xml:space="preserve"> the Mayor’s </w:t>
      </w:r>
      <w:r w:rsidR="00533A7E" w:rsidRPr="00523323">
        <w:t>office wants</w:t>
      </w:r>
      <w:r w:rsidRPr="00523323">
        <w:t xml:space="preserve"> to clarify statements suggesting that Rossville representatives agreed with the project. According to the City, the individuals present at an earlier meeting </w:t>
      </w:r>
      <w:r w:rsidR="003D2899" w:rsidRPr="00523323">
        <w:t xml:space="preserve">in February </w:t>
      </w:r>
      <w:r w:rsidRPr="00523323">
        <w:t xml:space="preserve">were a City Clerk and </w:t>
      </w:r>
      <w:r w:rsidR="009472E2" w:rsidRPr="00523323">
        <w:t>Jarret Lassetter</w:t>
      </w:r>
      <w:r w:rsidRPr="00523323">
        <w:t xml:space="preserve"> City Council member who attended only to meet the prospective purchaser and hear information</w:t>
      </w:r>
      <w:r w:rsidR="00BD1BC5" w:rsidRPr="00523323">
        <w:t xml:space="preserve"> only</w:t>
      </w:r>
      <w:r w:rsidRPr="00523323">
        <w:t xml:space="preserve"> regarding the proposed development</w:t>
      </w:r>
      <w:r w:rsidR="00BD1BC5" w:rsidRPr="00523323">
        <w:t xml:space="preserve"> on County owned property</w:t>
      </w:r>
      <w:r w:rsidRPr="00523323">
        <w:t>. City officials state that their attendance should not be interpreted as official approval or endorsement by the City of Rossville.</w:t>
      </w:r>
    </w:p>
    <w:p w14:paraId="566A1E66" w14:textId="3F959AA1" w:rsidR="00131066" w:rsidRPr="00523323" w:rsidRDefault="0071525D">
      <w:r w:rsidRPr="00523323">
        <w:t xml:space="preserve">The City further states that it was not </w:t>
      </w:r>
      <w:r w:rsidR="00533A7E" w:rsidRPr="00523323">
        <w:t>informed that</w:t>
      </w:r>
      <w:r w:rsidRPr="00523323">
        <w:t xml:space="preserve"> the property sale had been finalized until after the transaction had closed</w:t>
      </w:r>
      <w:r w:rsidR="00533A7E" w:rsidRPr="00523323">
        <w:t xml:space="preserve"> and the new property owner advised them at the </w:t>
      </w:r>
      <w:r w:rsidR="009472E2" w:rsidRPr="00523323">
        <w:t xml:space="preserve">city council </w:t>
      </w:r>
      <w:r w:rsidR="00533A7E" w:rsidRPr="00523323">
        <w:t>meeting</w:t>
      </w:r>
      <w:r w:rsidR="00AF1B01" w:rsidRPr="00523323">
        <w:t xml:space="preserve"> on July 13</w:t>
      </w:r>
      <w:r w:rsidR="00AF1B01" w:rsidRPr="00523323">
        <w:rPr>
          <w:vertAlign w:val="superscript"/>
        </w:rPr>
        <w:t>th</w:t>
      </w:r>
      <w:r w:rsidR="00C751C2" w:rsidRPr="00523323">
        <w:t>, 2026</w:t>
      </w:r>
      <w:r w:rsidRPr="00523323">
        <w:t xml:space="preserve">. Rossville officials are now reviewing the situation and evaluating what actions, if any, may be in the best interest of the </w:t>
      </w:r>
      <w:r w:rsidR="00533A7E" w:rsidRPr="00523323">
        <w:t>city</w:t>
      </w:r>
      <w:r w:rsidRPr="00523323">
        <w:t xml:space="preserve"> and its residents.</w:t>
      </w:r>
    </w:p>
    <w:p w14:paraId="31AF928F" w14:textId="77777777" w:rsidR="00683828" w:rsidRPr="00523323" w:rsidRDefault="00683828" w:rsidP="00683828">
      <w:pPr>
        <w:rPr>
          <w:b/>
          <w:bCs/>
        </w:rPr>
      </w:pPr>
      <w:r w:rsidRPr="00523323">
        <w:rPr>
          <w:b/>
          <w:bCs/>
        </w:rPr>
        <w:t>City of Rossville Clarifies Position on Proposed Development</w:t>
      </w:r>
    </w:p>
    <w:p w14:paraId="37965037" w14:textId="62D6DD9E" w:rsidR="00683828" w:rsidRPr="00523323" w:rsidRDefault="00683828" w:rsidP="00683828">
      <w:r w:rsidRPr="00523323">
        <w:t xml:space="preserve">City of Rossville officials emphasize that the city is neither for nor against the proposed </w:t>
      </w:r>
      <w:proofErr w:type="spellStart"/>
      <w:r w:rsidRPr="00523323">
        <w:t>BridgTrk</w:t>
      </w:r>
      <w:proofErr w:type="spellEnd"/>
      <w:r w:rsidRPr="00523323">
        <w:t xml:space="preserve"> project at this time and remains committed to following the established public review process.</w:t>
      </w:r>
    </w:p>
    <w:p w14:paraId="783E1049" w14:textId="46BE857F" w:rsidR="00683828" w:rsidRPr="00523323" w:rsidRDefault="00683828" w:rsidP="00683828">
      <w:r w:rsidRPr="00523323">
        <w:t xml:space="preserve">While </w:t>
      </w:r>
      <w:proofErr w:type="spellStart"/>
      <w:r w:rsidRPr="00523323">
        <w:t>Bridgtrk</w:t>
      </w:r>
      <w:proofErr w:type="spellEnd"/>
      <w:r w:rsidRPr="00523323">
        <w:t xml:space="preserve"> provided updates to City officials and spoke for approximately five minutes during a City Council meeting in March, City leaders note that </w:t>
      </w:r>
      <w:proofErr w:type="spellStart"/>
      <w:r w:rsidR="009A4347" w:rsidRPr="00523323">
        <w:t>Bridgtrk</w:t>
      </w:r>
      <w:proofErr w:type="spellEnd"/>
      <w:r w:rsidRPr="00523323">
        <w:t xml:space="preserve"> did not own the property at that time. Although the discussion appeared optimistic about future possibilities, no commitments were made by the </w:t>
      </w:r>
      <w:r w:rsidR="006D632A" w:rsidRPr="00523323">
        <w:t>city</w:t>
      </w:r>
      <w:r w:rsidRPr="00523323">
        <w:t xml:space="preserve">. Council members had the opportunity to ask questions about the project details. </w:t>
      </w:r>
    </w:p>
    <w:p w14:paraId="0003AFDE" w14:textId="50D091F5" w:rsidR="00683828" w:rsidRPr="00523323" w:rsidRDefault="00683828" w:rsidP="00683828">
      <w:r w:rsidRPr="00523323">
        <w:t xml:space="preserve">Officials further state that all parties </w:t>
      </w:r>
      <w:r w:rsidR="00C70494" w:rsidRPr="00523323">
        <w:t>understood that</w:t>
      </w:r>
      <w:r w:rsidRPr="00523323">
        <w:t xml:space="preserve"> rezoning would likely be required for the project to move forward. However, the City never agreed to rezone the property, and any rezoning request must go through the public review process and be approved by a vote of the Rossville City Council.</w:t>
      </w:r>
    </w:p>
    <w:p w14:paraId="3560E590" w14:textId="0D1922DB" w:rsidR="00131066" w:rsidRPr="00523323" w:rsidRDefault="00683828">
      <w:r w:rsidRPr="00523323">
        <w:t>As discussions continue, Rossville officials maintain a neutral position and stress that any future decisions will be made transparently, with public input, and through the lawful actions of the elected City Council</w:t>
      </w:r>
      <w:r w:rsidR="00523323">
        <w:t xml:space="preserve">. </w:t>
      </w:r>
    </w:p>
    <w:sectPr w:rsidR="00131066" w:rsidRPr="00523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95"/>
    <w:rsid w:val="000543BD"/>
    <w:rsid w:val="00131066"/>
    <w:rsid w:val="00174C1B"/>
    <w:rsid w:val="002535C3"/>
    <w:rsid w:val="00321995"/>
    <w:rsid w:val="003743AD"/>
    <w:rsid w:val="003C1E08"/>
    <w:rsid w:val="003D2899"/>
    <w:rsid w:val="00412AA4"/>
    <w:rsid w:val="00523323"/>
    <w:rsid w:val="00533A7E"/>
    <w:rsid w:val="005346C2"/>
    <w:rsid w:val="00683828"/>
    <w:rsid w:val="006D632A"/>
    <w:rsid w:val="0071525D"/>
    <w:rsid w:val="0073767B"/>
    <w:rsid w:val="008060C2"/>
    <w:rsid w:val="00862105"/>
    <w:rsid w:val="00942300"/>
    <w:rsid w:val="009472E2"/>
    <w:rsid w:val="0099157E"/>
    <w:rsid w:val="009A4347"/>
    <w:rsid w:val="00A269DA"/>
    <w:rsid w:val="00AE7CC7"/>
    <w:rsid w:val="00AF1B01"/>
    <w:rsid w:val="00BD1BC5"/>
    <w:rsid w:val="00C70494"/>
    <w:rsid w:val="00C751C2"/>
    <w:rsid w:val="00EF4FC9"/>
    <w:rsid w:val="00F4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227F"/>
  <w15:chartTrackingRefBased/>
  <w15:docId w15:val="{3B568919-AB8A-4460-982C-CBFAA790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995"/>
    <w:rPr>
      <w:rFonts w:eastAsiaTheme="majorEastAsia" w:cstheme="majorBidi"/>
      <w:color w:val="272727" w:themeColor="text1" w:themeTint="D8"/>
    </w:rPr>
  </w:style>
  <w:style w:type="paragraph" w:styleId="Title">
    <w:name w:val="Title"/>
    <w:basedOn w:val="Normal"/>
    <w:next w:val="Normal"/>
    <w:link w:val="TitleChar"/>
    <w:uiPriority w:val="10"/>
    <w:qFormat/>
    <w:rsid w:val="00321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995"/>
    <w:pPr>
      <w:spacing w:before="160"/>
      <w:jc w:val="center"/>
    </w:pPr>
    <w:rPr>
      <w:i/>
      <w:iCs/>
      <w:color w:val="404040" w:themeColor="text1" w:themeTint="BF"/>
    </w:rPr>
  </w:style>
  <w:style w:type="character" w:customStyle="1" w:styleId="QuoteChar">
    <w:name w:val="Quote Char"/>
    <w:basedOn w:val="DefaultParagraphFont"/>
    <w:link w:val="Quote"/>
    <w:uiPriority w:val="29"/>
    <w:rsid w:val="00321995"/>
    <w:rPr>
      <w:i/>
      <w:iCs/>
      <w:color w:val="404040" w:themeColor="text1" w:themeTint="BF"/>
    </w:rPr>
  </w:style>
  <w:style w:type="paragraph" w:styleId="ListParagraph">
    <w:name w:val="List Paragraph"/>
    <w:basedOn w:val="Normal"/>
    <w:uiPriority w:val="34"/>
    <w:qFormat/>
    <w:rsid w:val="00321995"/>
    <w:pPr>
      <w:ind w:left="720"/>
      <w:contextualSpacing/>
    </w:pPr>
  </w:style>
  <w:style w:type="character" w:styleId="IntenseEmphasis">
    <w:name w:val="Intense Emphasis"/>
    <w:basedOn w:val="DefaultParagraphFont"/>
    <w:uiPriority w:val="21"/>
    <w:qFormat/>
    <w:rsid w:val="00321995"/>
    <w:rPr>
      <w:i/>
      <w:iCs/>
      <w:color w:val="0F4761" w:themeColor="accent1" w:themeShade="BF"/>
    </w:rPr>
  </w:style>
  <w:style w:type="paragraph" w:styleId="IntenseQuote">
    <w:name w:val="Intense Quote"/>
    <w:basedOn w:val="Normal"/>
    <w:next w:val="Normal"/>
    <w:link w:val="IntenseQuoteChar"/>
    <w:uiPriority w:val="30"/>
    <w:qFormat/>
    <w:rsid w:val="00321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995"/>
    <w:rPr>
      <w:i/>
      <w:iCs/>
      <w:color w:val="0F4761" w:themeColor="accent1" w:themeShade="BF"/>
    </w:rPr>
  </w:style>
  <w:style w:type="character" w:styleId="IntenseReference">
    <w:name w:val="Intense Reference"/>
    <w:basedOn w:val="DefaultParagraphFont"/>
    <w:uiPriority w:val="32"/>
    <w:qFormat/>
    <w:rsid w:val="00321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Lassetter</dc:creator>
  <cp:keywords/>
  <dc:description/>
  <cp:lastModifiedBy>Logan Dubel</cp:lastModifiedBy>
  <cp:revision>3</cp:revision>
  <dcterms:created xsi:type="dcterms:W3CDTF">2026-07-16T20:10:00Z</dcterms:created>
  <dcterms:modified xsi:type="dcterms:W3CDTF">2026-07-16T21:14:00Z</dcterms:modified>
</cp:coreProperties>
</file>